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0826B" w14:textId="6F1F101A" w:rsidR="00587CD7" w:rsidRPr="009D2BC2" w:rsidRDefault="00587CD7" w:rsidP="00587CD7">
      <w:pPr>
        <w:jc w:val="center"/>
        <w:rPr>
          <w:rFonts w:ascii="Times New Roman" w:hAnsi="Times New Roman" w:cs="Times New Roman"/>
          <w:b/>
        </w:rPr>
      </w:pPr>
      <w:r w:rsidRPr="009D2BC2">
        <w:rPr>
          <w:rFonts w:ascii="Times New Roman" w:hAnsi="Times New Roman" w:cs="Times New Roman"/>
          <w:b/>
        </w:rPr>
        <w:t>Homework 1</w:t>
      </w:r>
      <w:r w:rsidR="00082EB6">
        <w:rPr>
          <w:rFonts w:ascii="Times New Roman" w:hAnsi="Times New Roman" w:cs="Times New Roman"/>
          <w:b/>
        </w:rPr>
        <w:t>4a</w:t>
      </w:r>
      <w:r w:rsidRPr="009D2BC2">
        <w:rPr>
          <w:rFonts w:ascii="Times New Roman" w:hAnsi="Times New Roman" w:cs="Times New Roman"/>
          <w:b/>
        </w:rPr>
        <w:t xml:space="preserve"> Advanced Thermodynamics</w:t>
      </w:r>
    </w:p>
    <w:p w14:paraId="6AA82B18" w14:textId="17508F56" w:rsidR="00587CD7" w:rsidRPr="009D2BC2" w:rsidRDefault="00587CD7" w:rsidP="00587CD7">
      <w:pPr>
        <w:jc w:val="center"/>
        <w:rPr>
          <w:rFonts w:ascii="Times New Roman" w:hAnsi="Times New Roman" w:cs="Times New Roman"/>
          <w:b/>
        </w:rPr>
      </w:pPr>
      <w:r w:rsidRPr="009D2BC2">
        <w:rPr>
          <w:rFonts w:ascii="Times New Roman" w:hAnsi="Times New Roman" w:cs="Times New Roman"/>
          <w:b/>
        </w:rPr>
        <w:t xml:space="preserve">Due Tuesday </w:t>
      </w:r>
      <w:r w:rsidR="00082EB6">
        <w:rPr>
          <w:rFonts w:ascii="Times New Roman" w:hAnsi="Times New Roman" w:cs="Times New Roman"/>
          <w:b/>
        </w:rPr>
        <w:t>December 7</w:t>
      </w:r>
      <w:r w:rsidRPr="009D2BC2">
        <w:rPr>
          <w:rFonts w:ascii="Times New Roman" w:hAnsi="Times New Roman" w:cs="Times New Roman"/>
          <w:b/>
        </w:rPr>
        <w:t>, 2020</w:t>
      </w:r>
    </w:p>
    <w:p w14:paraId="06C68D87" w14:textId="39124370" w:rsidR="00B8531C" w:rsidRDefault="00B8531C">
      <w:pPr>
        <w:rPr>
          <w:rFonts w:ascii="Times New Roman" w:hAnsi="Times New Roman" w:cs="Times New Roman"/>
        </w:rPr>
      </w:pPr>
    </w:p>
    <w:p w14:paraId="0CB1F735" w14:textId="197253B2" w:rsidR="00082EB6" w:rsidRPr="00267F2C" w:rsidRDefault="00082EB6" w:rsidP="00267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Dye-sensitized solar cells were originally produced using titania nano-aggregates (Evonik P25 used in white paint and paper), and electrolyte (I</w:t>
      </w:r>
      <w:r w:rsidRPr="00082EB6"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>/I</w:t>
      </w:r>
      <w:r w:rsidRPr="00082EB6">
        <w:rPr>
          <w:rFonts w:ascii="Times New Roman" w:hAnsi="Times New Roman" w:cs="Times New Roman"/>
          <w:vertAlign w:val="subscript"/>
        </w:rPr>
        <w:t>3</w:t>
      </w:r>
      <w:r w:rsidRPr="00082EB6"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redox pair), and an organic dye (berry juice).  Sunlight is absorbed by the dye which is adsorbed to the titania nanoparticles, th</w:t>
      </w:r>
      <w:r w:rsidR="00AE191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AE1912">
        <w:rPr>
          <w:rFonts w:ascii="Times New Roman" w:hAnsi="Times New Roman" w:cs="Times New Roman"/>
        </w:rPr>
        <w:t xml:space="preserve">solar </w:t>
      </w:r>
      <w:r>
        <w:rPr>
          <w:rFonts w:ascii="Times New Roman" w:hAnsi="Times New Roman" w:cs="Times New Roman"/>
        </w:rPr>
        <w:t xml:space="preserve">energy oxidizes the dye releasing electrons to the titania which conducts them to the anode through a particle network.  The dye is reduced by the electrolyte and </w:t>
      </w:r>
      <w:r w:rsidR="00AE1912">
        <w:rPr>
          <w:rFonts w:ascii="Times New Roman" w:hAnsi="Times New Roman" w:cs="Times New Roman"/>
        </w:rPr>
        <w:t>I</w:t>
      </w:r>
      <w:r w:rsidR="00AE1912" w:rsidRPr="00AE1912">
        <w:rPr>
          <w:rFonts w:ascii="Times New Roman" w:hAnsi="Times New Roman" w:cs="Times New Roman"/>
          <w:vertAlign w:val="superscript"/>
        </w:rPr>
        <w:t>-</w:t>
      </w:r>
      <w:r w:rsidR="00AE19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ions diffuse to the cathode to be reduced.  </w:t>
      </w:r>
      <w:r w:rsidR="00F61133">
        <w:rPr>
          <w:rFonts w:ascii="Times New Roman" w:hAnsi="Times New Roman" w:cs="Times New Roman"/>
        </w:rPr>
        <w:t xml:space="preserve">This </w:t>
      </w:r>
      <w:proofErr w:type="spellStart"/>
      <w:r w:rsidR="00F61133">
        <w:rPr>
          <w:rFonts w:ascii="Times New Roman" w:hAnsi="Times New Roman" w:cs="Times New Roman"/>
        </w:rPr>
        <w:t>Graetzel</w:t>
      </w:r>
      <w:proofErr w:type="spellEnd"/>
      <w:r w:rsidR="00F61133">
        <w:rPr>
          <w:rFonts w:ascii="Times New Roman" w:hAnsi="Times New Roman" w:cs="Times New Roman"/>
        </w:rPr>
        <w:t xml:space="preserve"> cell performs best with a monolayer of dye and a co-adsorbent, </w:t>
      </w:r>
      <w:proofErr w:type="spellStart"/>
      <w:r w:rsidR="00F61133" w:rsidRPr="00F61133">
        <w:rPr>
          <w:rFonts w:ascii="Times New Roman" w:hAnsi="Times New Roman" w:cs="Times New Roman"/>
        </w:rPr>
        <w:t>chenodeoxycholic</w:t>
      </w:r>
      <w:proofErr w:type="spellEnd"/>
      <w:r w:rsidR="00F61133" w:rsidRPr="00F61133">
        <w:rPr>
          <w:rFonts w:ascii="Times New Roman" w:hAnsi="Times New Roman" w:cs="Times New Roman"/>
        </w:rPr>
        <w:t xml:space="preserve"> acid</w:t>
      </w:r>
      <w:r w:rsidR="00F61133">
        <w:rPr>
          <w:rFonts w:ascii="Times New Roman" w:hAnsi="Times New Roman" w:cs="Times New Roman"/>
        </w:rPr>
        <w:t xml:space="preserve"> (CDCA)</w:t>
      </w:r>
      <w:r w:rsidR="000A4E01">
        <w:rPr>
          <w:rFonts w:ascii="Times New Roman" w:hAnsi="Times New Roman" w:cs="Times New Roman"/>
        </w:rPr>
        <w:t>,</w:t>
      </w:r>
      <w:r w:rsidR="00F61133">
        <w:rPr>
          <w:rFonts w:ascii="Times New Roman" w:hAnsi="Times New Roman" w:cs="Times New Roman"/>
        </w:rPr>
        <w:t xml:space="preserve"> is used to prevent agglomeration of the dye.</w:t>
      </w:r>
      <w:r w:rsidR="000A4E01">
        <w:rPr>
          <w:rFonts w:ascii="Times New Roman" w:hAnsi="Times New Roman" w:cs="Times New Roman"/>
        </w:rPr>
        <w:t xml:space="preserve">  The mechanism of action for this co-adsorbent is not known.</w:t>
      </w:r>
      <w:r w:rsidR="00F61133">
        <w:rPr>
          <w:rFonts w:ascii="Times New Roman" w:hAnsi="Times New Roman" w:cs="Times New Roman"/>
        </w:rPr>
        <w:t xml:space="preserve">  </w:t>
      </w:r>
      <w:r w:rsidR="00267F2C">
        <w:rPr>
          <w:rFonts w:ascii="Times New Roman" w:hAnsi="Times New Roman" w:cs="Times New Roman"/>
        </w:rPr>
        <w:t xml:space="preserve">Mao Z; Liu W; Cai H; Shi J; Wu Z; Yang Y; </w:t>
      </w:r>
      <w:proofErr w:type="spellStart"/>
      <w:r w:rsidR="00267F2C">
        <w:rPr>
          <w:rFonts w:ascii="Times New Roman" w:hAnsi="Times New Roman" w:cs="Times New Roman"/>
        </w:rPr>
        <w:t>Duan</w:t>
      </w:r>
      <w:proofErr w:type="spellEnd"/>
      <w:r w:rsidR="00267F2C">
        <w:rPr>
          <w:rFonts w:ascii="Times New Roman" w:hAnsi="Times New Roman" w:cs="Times New Roman"/>
        </w:rPr>
        <w:t xml:space="preserve"> J </w:t>
      </w:r>
      <w:r w:rsidR="00267F2C" w:rsidRPr="00267F2C">
        <w:rPr>
          <w:rFonts w:ascii="Times New Roman" w:hAnsi="Times New Roman" w:cs="Times New Roman"/>
          <w:i/>
        </w:rPr>
        <w:t xml:space="preserve">A kinetic/thermodynamic study </w:t>
      </w:r>
      <w:bookmarkStart w:id="0" w:name="_GoBack"/>
      <w:bookmarkEnd w:id="0"/>
      <w:r w:rsidR="00267F2C" w:rsidRPr="00267F2C">
        <w:rPr>
          <w:rFonts w:ascii="Times New Roman" w:hAnsi="Times New Roman" w:cs="Times New Roman"/>
          <w:i/>
        </w:rPr>
        <w:t>of transparent co-adsorbents and colored dye molecules</w:t>
      </w:r>
      <w:r w:rsidR="000A4E01">
        <w:rPr>
          <w:rFonts w:ascii="Times New Roman" w:hAnsi="Times New Roman" w:cs="Times New Roman"/>
          <w:i/>
        </w:rPr>
        <w:t xml:space="preserve"> </w:t>
      </w:r>
      <w:r w:rsidR="00267F2C" w:rsidRPr="00267F2C">
        <w:rPr>
          <w:rFonts w:ascii="Times New Roman" w:hAnsi="Times New Roman" w:cs="Times New Roman"/>
          <w:i/>
        </w:rPr>
        <w:t>in visible light based on microgravimetric quartz-crystal microbalance on porous TiO2 films for dye-sensitized solar cells</w:t>
      </w:r>
      <w:r w:rsidR="00267F2C">
        <w:rPr>
          <w:rFonts w:ascii="Times New Roman" w:hAnsi="Times New Roman" w:cs="Times New Roman"/>
        </w:rPr>
        <w:t xml:space="preserve"> Phys. Chem. Chem. Phys </w:t>
      </w:r>
      <w:r w:rsidR="00267F2C" w:rsidRPr="00267F2C">
        <w:rPr>
          <w:rFonts w:ascii="Times New Roman" w:hAnsi="Times New Roman" w:cs="Times New Roman"/>
        </w:rPr>
        <w:t>DOI: 10.1039/d0cp05403h</w:t>
      </w:r>
      <w:r w:rsidR="00267F2C">
        <w:rPr>
          <w:rFonts w:ascii="Times New Roman" w:hAnsi="Times New Roman" w:cs="Times New Roman"/>
        </w:rPr>
        <w:t xml:space="preserve"> (2020) used </w:t>
      </w:r>
      <w:r w:rsidR="000A4E01">
        <w:rPr>
          <w:rFonts w:ascii="Times New Roman" w:hAnsi="Times New Roman" w:cs="Times New Roman"/>
        </w:rPr>
        <w:t xml:space="preserve">a quartz-crystal microbalance and the Langmuir model to determine the adsorption rate and thermodynamics for three ruthenium/organic dyes and CDCA.  In the microbalance the change in a quartz crystal oscillator’s vibrational frequency, </w:t>
      </w:r>
      <w:r w:rsidR="000A4E01" w:rsidRPr="000A4E01">
        <w:rPr>
          <w:rFonts w:ascii="Symbol" w:hAnsi="Symbol" w:cs="Times New Roman"/>
        </w:rPr>
        <w:t></w:t>
      </w:r>
      <w:r w:rsidR="000A4E01">
        <w:rPr>
          <w:rFonts w:ascii="Times New Roman" w:hAnsi="Times New Roman" w:cs="Times New Roman"/>
        </w:rPr>
        <w:t xml:space="preserve">f, is proportional to the change in mass on the crystal, </w:t>
      </w:r>
      <w:r w:rsidR="000A4E01" w:rsidRPr="000A4E01">
        <w:rPr>
          <w:rFonts w:ascii="Symbol" w:hAnsi="Symbol" w:cs="Times New Roman"/>
        </w:rPr>
        <w:t></w:t>
      </w:r>
      <w:r w:rsidR="000A4E01">
        <w:rPr>
          <w:rFonts w:ascii="Times New Roman" w:hAnsi="Times New Roman" w:cs="Times New Roman"/>
        </w:rPr>
        <w:t>m, a larger mass has a lower frequency</w:t>
      </w:r>
      <w:r w:rsidR="00FA7CC2">
        <w:rPr>
          <w:rFonts w:ascii="Times New Roman" w:hAnsi="Times New Roman" w:cs="Times New Roman"/>
        </w:rPr>
        <w:t xml:space="preserve">, </w:t>
      </w:r>
      <w:r w:rsidR="00685B5D">
        <w:rPr>
          <w:rFonts w:ascii="Times New Roman" w:hAnsi="Times New Roman" w:cs="Times New Roman"/>
        </w:rPr>
        <w:t xml:space="preserve">Mao </w:t>
      </w:r>
      <w:r w:rsidR="00FA7CC2">
        <w:rPr>
          <w:rFonts w:ascii="Times New Roman" w:hAnsi="Times New Roman" w:cs="Times New Roman"/>
        </w:rPr>
        <w:t>Fig. 1.</w:t>
      </w:r>
      <w:r w:rsidR="000A4E01">
        <w:rPr>
          <w:rFonts w:ascii="Times New Roman" w:hAnsi="Times New Roman" w:cs="Times New Roman"/>
        </w:rPr>
        <w:t xml:space="preserve">  </w:t>
      </w:r>
      <w:r w:rsidR="00685B5D">
        <w:rPr>
          <w:rFonts w:ascii="Times New Roman" w:hAnsi="Times New Roman" w:cs="Times New Roman"/>
        </w:rPr>
        <w:t xml:space="preserve">The kinetics of absorption can be measured in this way.  </w:t>
      </w:r>
    </w:p>
    <w:p w14:paraId="26FC5043" w14:textId="77777777" w:rsidR="00082EB6" w:rsidRDefault="00082EB6">
      <w:pPr>
        <w:rPr>
          <w:rFonts w:ascii="Times New Roman" w:hAnsi="Times New Roman" w:cs="Times New Roman"/>
        </w:rPr>
      </w:pPr>
    </w:p>
    <w:p w14:paraId="0F6258B5" w14:textId="29D0D854" w:rsidR="00DC4016" w:rsidRDefault="008F0A88" w:rsidP="00256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Derive</w:t>
      </w:r>
      <w:r w:rsidR="00685B5D">
        <w:rPr>
          <w:rFonts w:ascii="Times New Roman" w:hAnsi="Times New Roman" w:cs="Times New Roman"/>
        </w:rPr>
        <w:t xml:space="preserve"> the Langmuir model for adsorption</w:t>
      </w:r>
      <w:r w:rsidR="007B33A9">
        <w:rPr>
          <w:rFonts w:ascii="Times New Roman" w:hAnsi="Times New Roman" w:cs="Times New Roman"/>
        </w:rPr>
        <w:t xml:space="preserve"> using a thermodynamic approach</w:t>
      </w:r>
      <w:r w:rsidR="00685B5D">
        <w:rPr>
          <w:rFonts w:ascii="Times New Roman" w:hAnsi="Times New Roman" w:cs="Times New Roman"/>
        </w:rPr>
        <w:t xml:space="preserve">.  </w:t>
      </w:r>
      <w:r w:rsidR="00AE7FC5">
        <w:rPr>
          <w:rFonts w:ascii="Times New Roman" w:hAnsi="Times New Roman" w:cs="Times New Roman"/>
        </w:rPr>
        <w:t>List the assumptions you need for this model.</w:t>
      </w:r>
    </w:p>
    <w:p w14:paraId="559FA434" w14:textId="4C111C1C" w:rsidR="00AE7FC5" w:rsidRDefault="008F0A88" w:rsidP="00256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 your derivation with equations 2 of Mao</w:t>
      </w:r>
      <w:r w:rsidR="008E01A7">
        <w:rPr>
          <w:rFonts w:ascii="Times New Roman" w:hAnsi="Times New Roman" w:cs="Times New Roman"/>
        </w:rPr>
        <w:t xml:space="preserve"> at equilibrium where </w:t>
      </w:r>
      <w:proofErr w:type="spellStart"/>
      <w:r w:rsidR="008E01A7">
        <w:rPr>
          <w:rFonts w:ascii="Times New Roman" w:hAnsi="Times New Roman" w:cs="Times New Roman"/>
        </w:rPr>
        <w:t>d</w:t>
      </w:r>
      <w:r w:rsidR="008E01A7" w:rsidRPr="008E01A7">
        <w:rPr>
          <w:rFonts w:ascii="Symbol" w:hAnsi="Symbol" w:cs="Times New Roman"/>
        </w:rPr>
        <w:t></w:t>
      </w:r>
      <w:proofErr w:type="spellEnd"/>
      <w:r w:rsidR="008E01A7">
        <w:rPr>
          <w:rFonts w:ascii="Times New Roman" w:hAnsi="Times New Roman" w:cs="Times New Roman"/>
        </w:rPr>
        <w:t>/</w:t>
      </w:r>
      <w:proofErr w:type="spellStart"/>
      <w:r w:rsidR="008E01A7">
        <w:rPr>
          <w:rFonts w:ascii="Times New Roman" w:hAnsi="Times New Roman" w:cs="Times New Roman"/>
        </w:rPr>
        <w:t>dt</w:t>
      </w:r>
      <w:proofErr w:type="spellEnd"/>
      <w:r w:rsidR="008E01A7">
        <w:rPr>
          <w:rFonts w:ascii="Times New Roman" w:hAnsi="Times New Roman" w:cs="Times New Roman"/>
        </w:rPr>
        <w:t xml:space="preserve"> reaches 0</w:t>
      </w:r>
      <w:r>
        <w:rPr>
          <w:rFonts w:ascii="Times New Roman" w:hAnsi="Times New Roman" w:cs="Times New Roman"/>
        </w:rPr>
        <w:t>.  How do his assumptions differ?</w:t>
      </w:r>
    </w:p>
    <w:p w14:paraId="01F17A8A" w14:textId="16338452" w:rsidR="008F0A88" w:rsidRDefault="008F0A88" w:rsidP="00256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3 shows an Arrhenius plot to determine the activation energy, E</w:t>
      </w:r>
      <w:r w:rsidRPr="008F0A88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 xml:space="preserve">.  Explain the assumptions involved in the Arrhenius equation and their reasonableness for this experiment.  Do you think that the data presented is sufficient for this type analysis?  </w:t>
      </w:r>
    </w:p>
    <w:p w14:paraId="09156575" w14:textId="7D31062A" w:rsidR="008F0A88" w:rsidRDefault="00D43DAC" w:rsidP="00256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CDCA is a bile acid (“</w:t>
      </w:r>
      <w:proofErr w:type="spellStart"/>
      <w:r>
        <w:rPr>
          <w:rFonts w:ascii="Times New Roman" w:hAnsi="Times New Roman" w:cs="Times New Roman"/>
        </w:rPr>
        <w:t>cheno</w:t>
      </w:r>
      <w:proofErr w:type="spellEnd"/>
      <w:r>
        <w:rPr>
          <w:rFonts w:ascii="Times New Roman" w:hAnsi="Times New Roman" w:cs="Times New Roman"/>
        </w:rPr>
        <w:t>” is Greek for goose and it is found in goose bile) that forms micelles.  In Fig. 4 the dyes follow Langmuir equation while CDCA does not.  Explain why CDCA might not follow the Langmuir equation.</w:t>
      </w:r>
    </w:p>
    <w:p w14:paraId="5787E8B0" w14:textId="0B80E0E7" w:rsidR="00D43DAC" w:rsidRPr="00B8531C" w:rsidRDefault="00D43DAC" w:rsidP="00256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Derive the </w:t>
      </w:r>
      <w:proofErr w:type="spellStart"/>
      <w:r>
        <w:rPr>
          <w:rFonts w:ascii="Times New Roman" w:hAnsi="Times New Roman" w:cs="Times New Roman"/>
        </w:rPr>
        <w:t>van’t</w:t>
      </w:r>
      <w:proofErr w:type="spellEnd"/>
      <w:r>
        <w:rPr>
          <w:rFonts w:ascii="Times New Roman" w:hAnsi="Times New Roman" w:cs="Times New Roman"/>
        </w:rPr>
        <w:t xml:space="preserve"> Hoff equation, equation 8.  Explain how Fig. 5 shows that the adsorption is endothermic</w:t>
      </w:r>
      <w:r w:rsidR="00112E1C">
        <w:rPr>
          <w:rFonts w:ascii="Times New Roman" w:hAnsi="Times New Roman" w:cs="Times New Roman"/>
        </w:rPr>
        <w:t>. Mechanistically, how could entropy increase on adsorption (intercept is positive</w:t>
      </w:r>
      <w:r w:rsidR="008C534F">
        <w:rPr>
          <w:rFonts w:ascii="Times New Roman" w:hAnsi="Times New Roman" w:cs="Times New Roman"/>
        </w:rPr>
        <w:t>, adsorption occurs in ethanol</w:t>
      </w:r>
      <w:r w:rsidR="00112E1C">
        <w:rPr>
          <w:rFonts w:ascii="Times New Roman" w:hAnsi="Times New Roman" w:cs="Times New Roman"/>
        </w:rPr>
        <w:t>).</w:t>
      </w:r>
    </w:p>
    <w:sectPr w:rsidR="00D43DAC" w:rsidRPr="00B8531C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7840B" w14:textId="77777777" w:rsidR="00690945" w:rsidRDefault="00690945" w:rsidP="00040B05">
      <w:r>
        <w:separator/>
      </w:r>
    </w:p>
  </w:endnote>
  <w:endnote w:type="continuationSeparator" w:id="0">
    <w:p w14:paraId="747CA33A" w14:textId="77777777" w:rsidR="00690945" w:rsidRDefault="00690945" w:rsidP="0004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825701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BAE89A" w14:textId="31B5606B" w:rsidR="00040B05" w:rsidRDefault="00040B05" w:rsidP="007302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FCA10B" w14:textId="77777777" w:rsidR="00040B05" w:rsidRDefault="00040B05" w:rsidP="00040B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873721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7149EE" w14:textId="68E528AF" w:rsidR="00040B05" w:rsidRDefault="00040B05" w:rsidP="007302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084CA5" w14:textId="77777777" w:rsidR="00040B05" w:rsidRDefault="00040B05" w:rsidP="00040B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D373A" w14:textId="77777777" w:rsidR="00690945" w:rsidRDefault="00690945" w:rsidP="00040B05">
      <w:r>
        <w:separator/>
      </w:r>
    </w:p>
  </w:footnote>
  <w:footnote w:type="continuationSeparator" w:id="0">
    <w:p w14:paraId="28DB8CDB" w14:textId="77777777" w:rsidR="00690945" w:rsidRDefault="00690945" w:rsidP="00040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30981"/>
    <w:multiLevelType w:val="hybridMultilevel"/>
    <w:tmpl w:val="F98AE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F6"/>
    <w:rsid w:val="00040B05"/>
    <w:rsid w:val="00082EB6"/>
    <w:rsid w:val="000A4E01"/>
    <w:rsid w:val="001123F6"/>
    <w:rsid w:val="00112E1C"/>
    <w:rsid w:val="001D3C80"/>
    <w:rsid w:val="00254726"/>
    <w:rsid w:val="00255C19"/>
    <w:rsid w:val="00256704"/>
    <w:rsid w:val="00267F2C"/>
    <w:rsid w:val="00361FB9"/>
    <w:rsid w:val="003C490E"/>
    <w:rsid w:val="003C722C"/>
    <w:rsid w:val="00435952"/>
    <w:rsid w:val="00495630"/>
    <w:rsid w:val="00552FAB"/>
    <w:rsid w:val="00587CD7"/>
    <w:rsid w:val="00594316"/>
    <w:rsid w:val="00685B5D"/>
    <w:rsid w:val="00690945"/>
    <w:rsid w:val="007A1B50"/>
    <w:rsid w:val="007B33A9"/>
    <w:rsid w:val="007C150C"/>
    <w:rsid w:val="008032BF"/>
    <w:rsid w:val="00873E1B"/>
    <w:rsid w:val="008C534F"/>
    <w:rsid w:val="008E01A7"/>
    <w:rsid w:val="008E1E6B"/>
    <w:rsid w:val="008F0A88"/>
    <w:rsid w:val="008F3579"/>
    <w:rsid w:val="009C3821"/>
    <w:rsid w:val="009D2BC2"/>
    <w:rsid w:val="00AB305C"/>
    <w:rsid w:val="00AE1912"/>
    <w:rsid w:val="00AE7FC5"/>
    <w:rsid w:val="00B8531C"/>
    <w:rsid w:val="00C03D37"/>
    <w:rsid w:val="00C04CCF"/>
    <w:rsid w:val="00C40CE6"/>
    <w:rsid w:val="00C80853"/>
    <w:rsid w:val="00CA3395"/>
    <w:rsid w:val="00D05FCD"/>
    <w:rsid w:val="00D43DAC"/>
    <w:rsid w:val="00D461FE"/>
    <w:rsid w:val="00DC4016"/>
    <w:rsid w:val="00F61133"/>
    <w:rsid w:val="00FA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52D6B"/>
  <w15:chartTrackingRefBased/>
  <w15:docId w15:val="{14B16059-E9E6-1B4D-AFD7-41115968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8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0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B05"/>
  </w:style>
  <w:style w:type="character" w:styleId="PageNumber">
    <w:name w:val="page number"/>
    <w:basedOn w:val="DefaultParagraphFont"/>
    <w:uiPriority w:val="99"/>
    <w:semiHidden/>
    <w:unhideWhenUsed/>
    <w:rsid w:val="0004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11</cp:revision>
  <dcterms:created xsi:type="dcterms:W3CDTF">2020-11-30T19:29:00Z</dcterms:created>
  <dcterms:modified xsi:type="dcterms:W3CDTF">2020-11-30T21:21:00Z</dcterms:modified>
</cp:coreProperties>
</file>