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DF0B" w14:textId="2FD2A29E" w:rsidR="00BF6895" w:rsidRDefault="00B713E2" w:rsidP="00B713E2">
      <w:pPr>
        <w:jc w:val="center"/>
        <w:rPr>
          <w:rFonts w:ascii="Times New Roman" w:hAnsi="Times New Roman" w:cs="Times New Roman"/>
        </w:rPr>
      </w:pPr>
      <w:r w:rsidRPr="00B713E2">
        <w:rPr>
          <w:rFonts w:ascii="Times New Roman" w:hAnsi="Times New Roman" w:cs="Times New Roman"/>
        </w:rPr>
        <w:t xml:space="preserve">Homework </w:t>
      </w:r>
      <w:r w:rsidR="00A94EE8">
        <w:rPr>
          <w:rFonts w:ascii="Times New Roman" w:hAnsi="Times New Roman" w:cs="Times New Roman"/>
        </w:rPr>
        <w:t>2</w:t>
      </w:r>
    </w:p>
    <w:p w14:paraId="64FE6B20" w14:textId="0919F70A" w:rsidR="00B713E2" w:rsidRDefault="00B713E2" w:rsidP="00B713E2">
      <w:pPr>
        <w:jc w:val="center"/>
        <w:rPr>
          <w:rFonts w:ascii="Times New Roman" w:hAnsi="Times New Roman" w:cs="Times New Roman"/>
        </w:rPr>
      </w:pPr>
      <w:r>
        <w:rPr>
          <w:rFonts w:ascii="Times New Roman" w:hAnsi="Times New Roman" w:cs="Times New Roman"/>
        </w:rPr>
        <w:t>Advanced Materials T</w:t>
      </w:r>
      <w:r w:rsidR="00AD4EA3">
        <w:rPr>
          <w:rFonts w:ascii="Times New Roman" w:hAnsi="Times New Roman" w:cs="Times New Roman"/>
        </w:rPr>
        <w:t>h</w:t>
      </w:r>
      <w:r>
        <w:rPr>
          <w:rFonts w:ascii="Times New Roman" w:hAnsi="Times New Roman" w:cs="Times New Roman"/>
        </w:rPr>
        <w:t>ermodynamics</w:t>
      </w:r>
    </w:p>
    <w:p w14:paraId="72550113" w14:textId="692CF6E9" w:rsidR="00B713E2" w:rsidRDefault="00B713E2" w:rsidP="00B713E2">
      <w:pPr>
        <w:jc w:val="center"/>
        <w:rPr>
          <w:rFonts w:ascii="Times New Roman" w:hAnsi="Times New Roman" w:cs="Times New Roman"/>
        </w:rPr>
      </w:pPr>
      <w:r>
        <w:rPr>
          <w:rFonts w:ascii="Times New Roman" w:hAnsi="Times New Roman" w:cs="Times New Roman"/>
        </w:rPr>
        <w:t xml:space="preserve">Due </w:t>
      </w:r>
      <w:r w:rsidR="00A94EE8">
        <w:rPr>
          <w:rFonts w:ascii="Times New Roman" w:hAnsi="Times New Roman" w:cs="Times New Roman"/>
        </w:rPr>
        <w:t>September 6</w:t>
      </w:r>
      <w:r>
        <w:rPr>
          <w:rFonts w:ascii="Times New Roman" w:hAnsi="Times New Roman" w:cs="Times New Roman"/>
        </w:rPr>
        <w:t>, 2021 midnight</w:t>
      </w:r>
    </w:p>
    <w:p w14:paraId="2C5E5F5F" w14:textId="4426DFA6" w:rsidR="00B713E2" w:rsidRDefault="00B713E2">
      <w:pPr>
        <w:rPr>
          <w:rFonts w:ascii="Times New Roman" w:hAnsi="Times New Roman" w:cs="Times New Roman"/>
        </w:rPr>
      </w:pPr>
    </w:p>
    <w:p w14:paraId="225EB2CE" w14:textId="41ADF6AE" w:rsidR="00AD4EA3" w:rsidRPr="00AD4EA3" w:rsidRDefault="00AD4EA3" w:rsidP="00AD4EA3">
      <w:pPr>
        <w:rPr>
          <w:rFonts w:ascii="Times New Roman" w:hAnsi="Times New Roman" w:cs="Times New Roman"/>
        </w:rPr>
      </w:pPr>
      <w:r w:rsidRPr="00AD4EA3">
        <w:rPr>
          <w:rFonts w:ascii="Times New Roman" w:hAnsi="Times New Roman" w:cs="Times New Roman"/>
        </w:rPr>
        <w:t>Singh</w:t>
      </w:r>
      <w:r>
        <w:rPr>
          <w:rFonts w:ascii="Times New Roman" w:hAnsi="Times New Roman" w:cs="Times New Roman"/>
        </w:rPr>
        <w:t xml:space="preserve"> MK</w:t>
      </w:r>
      <w:r w:rsidRPr="00AD4EA3">
        <w:rPr>
          <w:rFonts w:ascii="Times New Roman" w:hAnsi="Times New Roman" w:cs="Times New Roman"/>
        </w:rPr>
        <w:t>, Hu</w:t>
      </w:r>
      <w:r>
        <w:rPr>
          <w:rFonts w:ascii="Times New Roman" w:hAnsi="Times New Roman" w:cs="Times New Roman"/>
        </w:rPr>
        <w:t xml:space="preserve"> M</w:t>
      </w:r>
      <w:r w:rsidRPr="00AD4EA3">
        <w:rPr>
          <w:rFonts w:ascii="Times New Roman" w:hAnsi="Times New Roman" w:cs="Times New Roman"/>
        </w:rPr>
        <w:t xml:space="preserve">, </w:t>
      </w:r>
      <w:proofErr w:type="spellStart"/>
      <w:r w:rsidRPr="00AD4EA3">
        <w:rPr>
          <w:rFonts w:ascii="Times New Roman" w:hAnsi="Times New Roman" w:cs="Times New Roman"/>
        </w:rPr>
        <w:t>Cang</w:t>
      </w:r>
      <w:proofErr w:type="spellEnd"/>
      <w:r>
        <w:rPr>
          <w:rFonts w:ascii="Times New Roman" w:hAnsi="Times New Roman" w:cs="Times New Roman"/>
        </w:rPr>
        <w:t xml:space="preserve"> Y</w:t>
      </w:r>
      <w:r w:rsidRPr="00AD4EA3">
        <w:rPr>
          <w:rFonts w:ascii="Times New Roman" w:hAnsi="Times New Roman" w:cs="Times New Roman"/>
        </w:rPr>
        <w:t>, Hsu</w:t>
      </w:r>
      <w:r>
        <w:rPr>
          <w:rFonts w:ascii="Times New Roman" w:hAnsi="Times New Roman" w:cs="Times New Roman"/>
        </w:rPr>
        <w:t xml:space="preserve"> H-P</w:t>
      </w:r>
      <w:r w:rsidRPr="00AD4EA3">
        <w:rPr>
          <w:rFonts w:ascii="Times New Roman" w:hAnsi="Times New Roman" w:cs="Times New Roman"/>
        </w:rPr>
        <w:t xml:space="preserve">, </w:t>
      </w:r>
      <w:proofErr w:type="spellStart"/>
      <w:r w:rsidRPr="00AD4EA3">
        <w:rPr>
          <w:rFonts w:ascii="Times New Roman" w:hAnsi="Times New Roman" w:cs="Times New Roman"/>
        </w:rPr>
        <w:t>Therien</w:t>
      </w:r>
      <w:proofErr w:type="spellEnd"/>
      <w:r w:rsidRPr="00AD4EA3">
        <w:rPr>
          <w:rFonts w:ascii="Times New Roman" w:hAnsi="Times New Roman" w:cs="Times New Roman"/>
        </w:rPr>
        <w:t>-Aubin</w:t>
      </w:r>
      <w:r>
        <w:rPr>
          <w:rFonts w:ascii="Times New Roman" w:hAnsi="Times New Roman" w:cs="Times New Roman"/>
        </w:rPr>
        <w:t xml:space="preserve"> H</w:t>
      </w:r>
      <w:r w:rsidRPr="00AD4EA3">
        <w:rPr>
          <w:rFonts w:ascii="Times New Roman" w:hAnsi="Times New Roman" w:cs="Times New Roman"/>
        </w:rPr>
        <w:t xml:space="preserve">, </w:t>
      </w:r>
      <w:proofErr w:type="spellStart"/>
      <w:r w:rsidRPr="00AD4EA3">
        <w:rPr>
          <w:rFonts w:ascii="Times New Roman" w:hAnsi="Times New Roman" w:cs="Times New Roman"/>
        </w:rPr>
        <w:t>Koynov</w:t>
      </w:r>
      <w:proofErr w:type="spellEnd"/>
      <w:r>
        <w:rPr>
          <w:rFonts w:ascii="Times New Roman" w:hAnsi="Times New Roman" w:cs="Times New Roman"/>
        </w:rPr>
        <w:t xml:space="preserve"> K</w:t>
      </w:r>
      <w:r w:rsidRPr="00AD4EA3">
        <w:rPr>
          <w:rFonts w:ascii="Times New Roman" w:hAnsi="Times New Roman" w:cs="Times New Roman"/>
        </w:rPr>
        <w:t xml:space="preserve">, </w:t>
      </w:r>
      <w:proofErr w:type="spellStart"/>
      <w:r w:rsidRPr="00AD4EA3">
        <w:rPr>
          <w:rFonts w:ascii="Times New Roman" w:hAnsi="Times New Roman" w:cs="Times New Roman"/>
        </w:rPr>
        <w:t>Fytas</w:t>
      </w:r>
      <w:proofErr w:type="spellEnd"/>
      <w:r>
        <w:rPr>
          <w:rFonts w:ascii="Times New Roman" w:hAnsi="Times New Roman" w:cs="Times New Roman"/>
        </w:rPr>
        <w:t xml:space="preserve"> G</w:t>
      </w:r>
      <w:r w:rsidRPr="00AD4EA3">
        <w:rPr>
          <w:rFonts w:ascii="Times New Roman" w:hAnsi="Times New Roman" w:cs="Times New Roman"/>
        </w:rPr>
        <w:t xml:space="preserve">, </w:t>
      </w:r>
      <w:proofErr w:type="spellStart"/>
      <w:r w:rsidRPr="00AD4EA3">
        <w:rPr>
          <w:rFonts w:ascii="Times New Roman" w:hAnsi="Times New Roman" w:cs="Times New Roman"/>
        </w:rPr>
        <w:t>Landfester</w:t>
      </w:r>
      <w:proofErr w:type="spellEnd"/>
      <w:r>
        <w:rPr>
          <w:rFonts w:ascii="Times New Roman" w:hAnsi="Times New Roman" w:cs="Times New Roman"/>
        </w:rPr>
        <w:t xml:space="preserve"> K</w:t>
      </w:r>
      <w:r w:rsidRPr="00AD4EA3">
        <w:rPr>
          <w:rFonts w:ascii="Times New Roman" w:hAnsi="Times New Roman" w:cs="Times New Roman"/>
        </w:rPr>
        <w:t>, Kremer</w:t>
      </w:r>
      <w:r>
        <w:rPr>
          <w:rFonts w:ascii="Times New Roman" w:hAnsi="Times New Roman" w:cs="Times New Roman"/>
        </w:rPr>
        <w:t xml:space="preserve"> K </w:t>
      </w:r>
      <w:r w:rsidRPr="00AD4EA3">
        <w:rPr>
          <w:rFonts w:ascii="Times New Roman" w:hAnsi="Times New Roman" w:cs="Times New Roman"/>
          <w:i/>
        </w:rPr>
        <w:t>Glass Transition of Disentangled and Entangled Polymer Melts:</w:t>
      </w:r>
      <w:r w:rsidRPr="00AD4EA3">
        <w:rPr>
          <w:rFonts w:ascii="Times New Roman" w:hAnsi="Times New Roman" w:cs="Times New Roman"/>
          <w:i/>
        </w:rPr>
        <w:t xml:space="preserve"> </w:t>
      </w:r>
      <w:r w:rsidRPr="00AD4EA3">
        <w:rPr>
          <w:rFonts w:ascii="Times New Roman" w:hAnsi="Times New Roman" w:cs="Times New Roman"/>
          <w:i/>
        </w:rPr>
        <w:t>Single-Chain-Nanoparticles Approach</w:t>
      </w:r>
      <w:r>
        <w:rPr>
          <w:rFonts w:ascii="Times New Roman" w:hAnsi="Times New Roman" w:cs="Times New Roman"/>
        </w:rPr>
        <w:t xml:space="preserve"> Macromolecules </w:t>
      </w:r>
      <w:r>
        <w:rPr>
          <w:rFonts w:ascii="Times New Roman" w:hAnsi="Times New Roman" w:cs="Times New Roman"/>
          <w:b/>
        </w:rPr>
        <w:t>53</w:t>
      </w:r>
      <w:r>
        <w:rPr>
          <w:rFonts w:ascii="Times New Roman" w:hAnsi="Times New Roman" w:cs="Times New Roman"/>
        </w:rPr>
        <w:t xml:space="preserve"> 7312-7321 (2020) explore the dependence of glass transition on topological features that could hinder mobility.  Polymer chains are linear covalently bonded molecules.  At high molecular weights these chains can entangle with each other which could be envisioned as loops which form a 3d topological network.  This has a dramatic impact on the viscosity of a polymer melt.  </w:t>
      </w:r>
      <w:proofErr w:type="spellStart"/>
      <w:r>
        <w:rPr>
          <w:rFonts w:ascii="Times New Roman" w:hAnsi="Times New Roman" w:cs="Times New Roman"/>
        </w:rPr>
        <w:t>T</w:t>
      </w:r>
      <w:r w:rsidRPr="00AD4EA3">
        <w:rPr>
          <w:rFonts w:ascii="Times New Roman" w:hAnsi="Times New Roman" w:cs="Times New Roman"/>
          <w:vertAlign w:val="subscript"/>
        </w:rPr>
        <w:t>g</w:t>
      </w:r>
      <w:proofErr w:type="spellEnd"/>
      <w:r>
        <w:rPr>
          <w:rFonts w:ascii="Times New Roman" w:hAnsi="Times New Roman" w:cs="Times New Roman"/>
        </w:rPr>
        <w:t xml:space="preserve"> can be viewed from the perspective of free volume or from the perspective of molecular mobility.  From the perspective of free volume topology has no relationship to the glass transition.  From the perspective of mobility entanglem</w:t>
      </w:r>
      <w:r w:rsidR="001D75A7">
        <w:rPr>
          <w:rFonts w:ascii="Times New Roman" w:hAnsi="Times New Roman" w:cs="Times New Roman"/>
        </w:rPr>
        <w:t>ents and topology should have a strong impact on the glass transition.  Singh et al. seek to resolve this discrepancy between these two models using calorimetry, rheology, Brillion light scattering (inelastic energy absorption), and molecular dynamics simulations.</w:t>
      </w:r>
    </w:p>
    <w:p w14:paraId="29814B04" w14:textId="77777777" w:rsidR="00AD4EA3" w:rsidRDefault="00AD4EA3">
      <w:pPr>
        <w:rPr>
          <w:rFonts w:ascii="Times New Roman" w:hAnsi="Times New Roman" w:cs="Times New Roman"/>
        </w:rPr>
      </w:pPr>
    </w:p>
    <w:p w14:paraId="47DDD3EC" w14:textId="4EAD70B1" w:rsidR="002774F0" w:rsidRDefault="001D75A7" w:rsidP="002774F0">
      <w:pPr>
        <w:pStyle w:val="ListParagraph"/>
        <w:numPr>
          <w:ilvl w:val="0"/>
          <w:numId w:val="1"/>
        </w:numPr>
        <w:rPr>
          <w:rFonts w:ascii="Times New Roman" w:hAnsi="Times New Roman" w:cs="Times New Roman"/>
        </w:rPr>
      </w:pPr>
      <w:r>
        <w:rPr>
          <w:rFonts w:ascii="Times New Roman" w:hAnsi="Times New Roman" w:cs="Times New Roman"/>
        </w:rPr>
        <w:t xml:space="preserve">The Flory Fox equation is given by Wikipedia as </w:t>
      </w:r>
      <w:proofErr w:type="spellStart"/>
      <w:r>
        <w:rPr>
          <w:rFonts w:ascii="Times New Roman" w:hAnsi="Times New Roman" w:cs="Times New Roman"/>
        </w:rPr>
        <w:t>T</w:t>
      </w:r>
      <w:r w:rsidRPr="001D75A7">
        <w:rPr>
          <w:rFonts w:ascii="Times New Roman" w:hAnsi="Times New Roman" w:cs="Times New Roman"/>
          <w:vertAlign w:val="subscript"/>
        </w:rPr>
        <w:t>g</w:t>
      </w:r>
      <w:proofErr w:type="spellEnd"/>
      <w:r>
        <w:rPr>
          <w:rFonts w:ascii="Times New Roman" w:hAnsi="Times New Roman" w:cs="Times New Roman"/>
        </w:rPr>
        <w:t xml:space="preserve"> = </w:t>
      </w:r>
      <w:proofErr w:type="spellStart"/>
      <w:proofErr w:type="gramStart"/>
      <w:r>
        <w:rPr>
          <w:rFonts w:ascii="Times New Roman" w:hAnsi="Times New Roman" w:cs="Times New Roman"/>
        </w:rPr>
        <w:t>T</w:t>
      </w:r>
      <w:r w:rsidRPr="001D75A7">
        <w:rPr>
          <w:rFonts w:ascii="Times New Roman" w:hAnsi="Times New Roman" w:cs="Times New Roman"/>
          <w:vertAlign w:val="subscript"/>
        </w:rPr>
        <w:t>g</w:t>
      </w:r>
      <w:proofErr w:type="spellEnd"/>
      <w:r w:rsidRPr="001D75A7">
        <w:rPr>
          <w:rFonts w:ascii="Times New Roman" w:hAnsi="Times New Roman" w:cs="Times New Roman"/>
          <w:vertAlign w:val="subscript"/>
        </w:rPr>
        <w:t>,∞</w:t>
      </w:r>
      <w:proofErr w:type="gramEnd"/>
      <w:r>
        <w:rPr>
          <w:rFonts w:ascii="Times New Roman" w:hAnsi="Times New Roman" w:cs="Times New Roman"/>
        </w:rPr>
        <w:t xml:space="preserve"> - K/M</w:t>
      </w:r>
      <w:r w:rsidRPr="001D75A7">
        <w:rPr>
          <w:rFonts w:ascii="Times New Roman" w:hAnsi="Times New Roman" w:cs="Times New Roman"/>
          <w:vertAlign w:val="subscript"/>
        </w:rPr>
        <w:t>n</w:t>
      </w:r>
      <w:r>
        <w:rPr>
          <w:rFonts w:ascii="Times New Roman" w:hAnsi="Times New Roman" w:cs="Times New Roman"/>
        </w:rPr>
        <w:t>.  Equation 1 differs from this equation.  Explain the origin of these two equations using the free volume theory and based on molecular mobility.  Compare these equations with the Fox equation for mixtures of two glass forming materials 1/</w:t>
      </w:r>
      <w:proofErr w:type="spellStart"/>
      <w:r>
        <w:rPr>
          <w:rFonts w:ascii="Times New Roman" w:hAnsi="Times New Roman" w:cs="Times New Roman"/>
        </w:rPr>
        <w:t>T</w:t>
      </w:r>
      <w:r w:rsidRPr="001D75A7">
        <w:rPr>
          <w:rFonts w:ascii="Times New Roman" w:hAnsi="Times New Roman" w:cs="Times New Roman"/>
          <w:vertAlign w:val="subscript"/>
        </w:rPr>
        <w:t>g</w:t>
      </w:r>
      <w:proofErr w:type="spellEnd"/>
      <w:r>
        <w:rPr>
          <w:rFonts w:ascii="Times New Roman" w:hAnsi="Times New Roman" w:cs="Times New Roman"/>
        </w:rPr>
        <w:t xml:space="preserve"> = x</w:t>
      </w:r>
      <w:r w:rsidRPr="001D75A7">
        <w:rPr>
          <w:rFonts w:ascii="Times New Roman" w:hAnsi="Times New Roman" w:cs="Times New Roman"/>
          <w:vertAlign w:val="subscript"/>
        </w:rPr>
        <w:t>1</w:t>
      </w:r>
      <w:r>
        <w:rPr>
          <w:rFonts w:ascii="Times New Roman" w:hAnsi="Times New Roman" w:cs="Times New Roman"/>
        </w:rPr>
        <w:t>/T</w:t>
      </w:r>
      <w:r w:rsidRPr="001D75A7">
        <w:rPr>
          <w:rFonts w:ascii="Times New Roman" w:hAnsi="Times New Roman" w:cs="Times New Roman"/>
          <w:vertAlign w:val="subscript"/>
        </w:rPr>
        <w:t>g,1</w:t>
      </w:r>
      <w:r>
        <w:rPr>
          <w:rFonts w:ascii="Times New Roman" w:hAnsi="Times New Roman" w:cs="Times New Roman"/>
        </w:rPr>
        <w:t xml:space="preserve"> + x</w:t>
      </w:r>
      <w:r w:rsidRPr="001D75A7">
        <w:rPr>
          <w:rFonts w:ascii="Times New Roman" w:hAnsi="Times New Roman" w:cs="Times New Roman"/>
          <w:vertAlign w:val="subscript"/>
        </w:rPr>
        <w:t>2</w:t>
      </w:r>
      <w:r>
        <w:rPr>
          <w:rFonts w:ascii="Times New Roman" w:hAnsi="Times New Roman" w:cs="Times New Roman"/>
        </w:rPr>
        <w:t>/T</w:t>
      </w:r>
      <w:r w:rsidRPr="001D75A7">
        <w:rPr>
          <w:rFonts w:ascii="Times New Roman" w:hAnsi="Times New Roman" w:cs="Times New Roman"/>
          <w:vertAlign w:val="subscript"/>
        </w:rPr>
        <w:t>g,2</w:t>
      </w:r>
    </w:p>
    <w:p w14:paraId="23C90190" w14:textId="06B4DC38" w:rsidR="001D75A7" w:rsidRDefault="001D75A7" w:rsidP="002774F0">
      <w:pPr>
        <w:pStyle w:val="ListParagraph"/>
        <w:numPr>
          <w:ilvl w:val="0"/>
          <w:numId w:val="1"/>
        </w:numPr>
        <w:rPr>
          <w:rFonts w:ascii="Times New Roman" w:hAnsi="Times New Roman" w:cs="Times New Roman"/>
        </w:rPr>
      </w:pPr>
      <w:r>
        <w:rPr>
          <w:rFonts w:ascii="Times New Roman" w:hAnsi="Times New Roman" w:cs="Times New Roman"/>
        </w:rPr>
        <w:t>Explain what Brillion light scattering is and how it can be used to describe the glass transition and the heat capacity</w:t>
      </w:r>
      <w:r w:rsidR="00EE4BB1">
        <w:rPr>
          <w:rFonts w:ascii="Times New Roman" w:hAnsi="Times New Roman" w:cs="Times New Roman"/>
        </w:rPr>
        <w:t>.  This can be a superficial description based on a Wikipedia level search.</w:t>
      </w:r>
    </w:p>
    <w:p w14:paraId="63710B3C" w14:textId="3A6654EA" w:rsidR="00EE4BB1" w:rsidRDefault="00EE4BB1" w:rsidP="002774F0">
      <w:pPr>
        <w:pStyle w:val="ListParagraph"/>
        <w:numPr>
          <w:ilvl w:val="0"/>
          <w:numId w:val="1"/>
        </w:numPr>
        <w:rPr>
          <w:rFonts w:ascii="Times New Roman" w:hAnsi="Times New Roman" w:cs="Times New Roman"/>
        </w:rPr>
      </w:pPr>
      <w:r>
        <w:rPr>
          <w:rFonts w:ascii="Times New Roman" w:hAnsi="Times New Roman" w:cs="Times New Roman"/>
        </w:rPr>
        <w:t>Explain how the glass transition can be measured using rheology.  Does it seem reasonable to measure an equilibrium thermodynamic transition using a dynamic measurement like rheology?</w:t>
      </w:r>
    </w:p>
    <w:p w14:paraId="02D473CC" w14:textId="56E07C11" w:rsidR="00EE4BB1" w:rsidRDefault="00EE4BB1" w:rsidP="002774F0">
      <w:pPr>
        <w:pStyle w:val="ListParagraph"/>
        <w:numPr>
          <w:ilvl w:val="0"/>
          <w:numId w:val="1"/>
        </w:numPr>
        <w:rPr>
          <w:rFonts w:ascii="Times New Roman" w:hAnsi="Times New Roman" w:cs="Times New Roman"/>
        </w:rPr>
      </w:pPr>
      <w:r>
        <w:rPr>
          <w:rFonts w:ascii="Times New Roman" w:hAnsi="Times New Roman" w:cs="Times New Roman"/>
        </w:rPr>
        <w:t>Give a sketch of how a molecular dynamics simulation works.  This can be at the level of a Wikipedia level search.</w:t>
      </w:r>
    </w:p>
    <w:p w14:paraId="7D048950" w14:textId="0301BC62" w:rsidR="00EE4BB1" w:rsidRDefault="00EE4BB1" w:rsidP="002774F0">
      <w:pPr>
        <w:pStyle w:val="ListParagraph"/>
        <w:numPr>
          <w:ilvl w:val="0"/>
          <w:numId w:val="1"/>
        </w:numPr>
        <w:rPr>
          <w:rFonts w:ascii="Times New Roman" w:hAnsi="Times New Roman" w:cs="Times New Roman"/>
        </w:rPr>
      </w:pPr>
      <w:r>
        <w:rPr>
          <w:rFonts w:ascii="Times New Roman" w:hAnsi="Times New Roman" w:cs="Times New Roman"/>
        </w:rPr>
        <w:t xml:space="preserve">Could a single chain that is longer than the entanglement molecular weight </w:t>
      </w:r>
      <w:proofErr w:type="gramStart"/>
      <w:r>
        <w:rPr>
          <w:rFonts w:ascii="Times New Roman" w:hAnsi="Times New Roman" w:cs="Times New Roman"/>
        </w:rPr>
        <w:t>make</w:t>
      </w:r>
      <w:proofErr w:type="gramEnd"/>
      <w:r>
        <w:rPr>
          <w:rFonts w:ascii="Times New Roman" w:hAnsi="Times New Roman" w:cs="Times New Roman"/>
        </w:rPr>
        <w:t xml:space="preserve"> “</w:t>
      </w:r>
      <w:proofErr w:type="spellStart"/>
      <w:r>
        <w:rPr>
          <w:rFonts w:ascii="Times New Roman" w:hAnsi="Times New Roman" w:cs="Times New Roman"/>
        </w:rPr>
        <w:t>entanglelments</w:t>
      </w:r>
      <w:proofErr w:type="spellEnd"/>
      <w:r>
        <w:rPr>
          <w:rFonts w:ascii="Times New Roman" w:hAnsi="Times New Roman" w:cs="Times New Roman"/>
        </w:rPr>
        <w:t>” or knots with itself?  How would this impact the molecular mobility?  Has Singh considered this?</w:t>
      </w:r>
    </w:p>
    <w:p w14:paraId="74A4BA9D" w14:textId="6D406133" w:rsidR="00EE4BB1" w:rsidRDefault="00051333" w:rsidP="00051333">
      <w:pPr>
        <w:pStyle w:val="ListParagraph"/>
        <w:numPr>
          <w:ilvl w:val="0"/>
          <w:numId w:val="1"/>
        </w:numPr>
        <w:rPr>
          <w:rFonts w:ascii="Times New Roman" w:hAnsi="Times New Roman" w:cs="Times New Roman"/>
        </w:rPr>
      </w:pPr>
      <w:r>
        <w:rPr>
          <w:rFonts w:ascii="Times New Roman" w:hAnsi="Times New Roman" w:cs="Times New Roman"/>
        </w:rPr>
        <w:t xml:space="preserve">May-Mann J, Hughes TL, </w:t>
      </w:r>
      <w:r w:rsidRPr="00051333">
        <w:rPr>
          <w:rFonts w:ascii="Times New Roman" w:hAnsi="Times New Roman" w:cs="Times New Roman"/>
          <w:i/>
        </w:rPr>
        <w:t xml:space="preserve">Twisted </w:t>
      </w:r>
      <w:proofErr w:type="spellStart"/>
      <w:r w:rsidRPr="00051333">
        <w:rPr>
          <w:rFonts w:ascii="Times New Roman" w:hAnsi="Times New Roman" w:cs="Times New Roman"/>
          <w:i/>
        </w:rPr>
        <w:t>Kitaev</w:t>
      </w:r>
      <w:proofErr w:type="spellEnd"/>
      <w:r w:rsidRPr="00051333">
        <w:rPr>
          <w:rFonts w:ascii="Times New Roman" w:hAnsi="Times New Roman" w:cs="Times New Roman"/>
          <w:i/>
        </w:rPr>
        <w:t xml:space="preserve"> Bilayers and the Moir ́e </w:t>
      </w:r>
      <w:proofErr w:type="spellStart"/>
      <w:r w:rsidRPr="00051333">
        <w:rPr>
          <w:rFonts w:ascii="Times New Roman" w:hAnsi="Times New Roman" w:cs="Times New Roman"/>
          <w:i/>
        </w:rPr>
        <w:t>Ising</w:t>
      </w:r>
      <w:proofErr w:type="spellEnd"/>
      <w:r w:rsidRPr="00051333">
        <w:rPr>
          <w:rFonts w:ascii="Times New Roman" w:hAnsi="Times New Roman" w:cs="Times New Roman"/>
          <w:i/>
        </w:rPr>
        <w:t xml:space="preserve"> Model</w:t>
      </w:r>
      <w:r>
        <w:rPr>
          <w:rFonts w:ascii="Times New Roman" w:hAnsi="Times New Roman" w:cs="Times New Roman"/>
        </w:rPr>
        <w:t xml:space="preserve"> Physical Review B </w:t>
      </w:r>
      <w:r>
        <w:rPr>
          <w:rFonts w:ascii="Times New Roman" w:hAnsi="Times New Roman" w:cs="Times New Roman"/>
          <w:b/>
        </w:rPr>
        <w:t>101</w:t>
      </w:r>
      <w:r>
        <w:rPr>
          <w:rFonts w:ascii="Times New Roman" w:hAnsi="Times New Roman" w:cs="Times New Roman"/>
        </w:rPr>
        <w:t xml:space="preserve"> 245126 (2020) use the </w:t>
      </w:r>
      <w:proofErr w:type="spellStart"/>
      <w:r>
        <w:rPr>
          <w:rFonts w:ascii="Times New Roman" w:hAnsi="Times New Roman" w:cs="Times New Roman"/>
        </w:rPr>
        <w:t>Ising</w:t>
      </w:r>
      <w:proofErr w:type="spellEnd"/>
      <w:r>
        <w:rPr>
          <w:rFonts w:ascii="Times New Roman" w:hAnsi="Times New Roman" w:cs="Times New Roman"/>
        </w:rPr>
        <w:t xml:space="preserve"> model to consider bilayer materials like graphene that can be slightly twisted in stacking to produce a Moiré fringe lattice which can be a super conductor.  Explain the origin of equation 1.</w:t>
      </w:r>
      <w:bookmarkStart w:id="0" w:name="_GoBack"/>
      <w:bookmarkEnd w:id="0"/>
    </w:p>
    <w:p w14:paraId="02E1DA3A" w14:textId="77777777" w:rsidR="002774F0" w:rsidRPr="00B713E2" w:rsidRDefault="002774F0" w:rsidP="007A15A3">
      <w:pPr>
        <w:pStyle w:val="ListParagraph"/>
        <w:rPr>
          <w:rFonts w:ascii="Times New Roman" w:hAnsi="Times New Roman" w:cs="Times New Roman"/>
        </w:rPr>
      </w:pPr>
    </w:p>
    <w:sectPr w:rsidR="002774F0" w:rsidRPr="00B713E2"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1222F"/>
    <w:multiLevelType w:val="hybridMultilevel"/>
    <w:tmpl w:val="35E2B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E2"/>
    <w:rsid w:val="00051333"/>
    <w:rsid w:val="00153902"/>
    <w:rsid w:val="001D75A7"/>
    <w:rsid w:val="002774F0"/>
    <w:rsid w:val="00437069"/>
    <w:rsid w:val="007A15A3"/>
    <w:rsid w:val="007A1B50"/>
    <w:rsid w:val="00936BCA"/>
    <w:rsid w:val="00954A80"/>
    <w:rsid w:val="00A94EE8"/>
    <w:rsid w:val="00AD4EA3"/>
    <w:rsid w:val="00AF40D6"/>
    <w:rsid w:val="00B713E2"/>
    <w:rsid w:val="00C57128"/>
    <w:rsid w:val="00CA3395"/>
    <w:rsid w:val="00EE4BB1"/>
    <w:rsid w:val="00FF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0D10"/>
  <w15:chartTrackingRefBased/>
  <w15:docId w15:val="{C0700997-8CF9-8048-BEEA-E26456C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3E2"/>
    <w:pPr>
      <w:ind w:left="720"/>
      <w:contextualSpacing/>
    </w:pPr>
  </w:style>
  <w:style w:type="character" w:styleId="Hyperlink">
    <w:name w:val="Hyperlink"/>
    <w:basedOn w:val="DefaultParagraphFont"/>
    <w:uiPriority w:val="99"/>
    <w:unhideWhenUsed/>
    <w:rsid w:val="00AF40D6"/>
    <w:rPr>
      <w:color w:val="0563C1" w:themeColor="hyperlink"/>
      <w:u w:val="single"/>
    </w:rPr>
  </w:style>
  <w:style w:type="character" w:styleId="UnresolvedMention">
    <w:name w:val="Unresolved Mention"/>
    <w:basedOn w:val="DefaultParagraphFont"/>
    <w:uiPriority w:val="99"/>
    <w:semiHidden/>
    <w:unhideWhenUsed/>
    <w:rsid w:val="00AF4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2021-08-26T15:32:00Z</cp:lastPrinted>
  <dcterms:created xsi:type="dcterms:W3CDTF">2021-09-02T14:27:00Z</dcterms:created>
  <dcterms:modified xsi:type="dcterms:W3CDTF">2021-09-02T15:03:00Z</dcterms:modified>
</cp:coreProperties>
</file>