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5E9A" w14:textId="166BB7CE" w:rsidR="00B35AF7" w:rsidRPr="004748AB" w:rsidRDefault="00C370D8" w:rsidP="0093096F">
      <w:pPr>
        <w:jc w:val="center"/>
        <w:rPr>
          <w:b/>
        </w:rPr>
      </w:pPr>
      <w:r w:rsidRPr="004748AB">
        <w:rPr>
          <w:b/>
        </w:rPr>
        <w:t xml:space="preserve">Homework </w:t>
      </w:r>
      <w:r w:rsidR="00363B4E">
        <w:rPr>
          <w:b/>
        </w:rPr>
        <w:t>9</w:t>
      </w:r>
      <w:r w:rsidRPr="004748AB">
        <w:rPr>
          <w:b/>
        </w:rPr>
        <w:t xml:space="preserve"> Advanced Thermodynamics</w:t>
      </w:r>
    </w:p>
    <w:p w14:paraId="1CA59C37" w14:textId="772A7CCF" w:rsidR="00C370D8" w:rsidRPr="004748AB" w:rsidRDefault="00AB3B6C" w:rsidP="005D433A">
      <w:pPr>
        <w:jc w:val="center"/>
        <w:rPr>
          <w:b/>
        </w:rPr>
      </w:pPr>
      <w:r w:rsidRPr="004748AB">
        <w:rPr>
          <w:b/>
        </w:rPr>
        <w:t xml:space="preserve">Due </w:t>
      </w:r>
      <w:r w:rsidR="00EE1ED6">
        <w:rPr>
          <w:b/>
        </w:rPr>
        <w:t>Monday</w:t>
      </w:r>
      <w:r w:rsidRPr="004748AB">
        <w:rPr>
          <w:b/>
        </w:rPr>
        <w:t xml:space="preserve"> </w:t>
      </w:r>
      <w:r w:rsidR="00E505BD">
        <w:rPr>
          <w:b/>
        </w:rPr>
        <w:t xml:space="preserve">October </w:t>
      </w:r>
      <w:r w:rsidR="00363B4E">
        <w:rPr>
          <w:b/>
        </w:rPr>
        <w:t>23</w:t>
      </w:r>
      <w:r w:rsidR="007B3532" w:rsidRPr="004748AB">
        <w:rPr>
          <w:b/>
        </w:rPr>
        <w:t>, 202</w:t>
      </w:r>
      <w:r w:rsidR="003E00DC">
        <w:rPr>
          <w:b/>
        </w:rPr>
        <w:t>3</w:t>
      </w:r>
    </w:p>
    <w:p w14:paraId="0E4EBD00" w14:textId="18B4BFC8" w:rsidR="004748AB" w:rsidRDefault="00241615" w:rsidP="001A22C2">
      <w:r>
        <w:t xml:space="preserve">In 1973 Caplin AD, </w:t>
      </w:r>
      <w:proofErr w:type="spellStart"/>
      <w:r>
        <w:t>Grüner</w:t>
      </w:r>
      <w:proofErr w:type="spellEnd"/>
      <w:r>
        <w:t xml:space="preserve"> G, Dunlop JB </w:t>
      </w:r>
      <w:r w:rsidRPr="00241615">
        <w:rPr>
          <w:i/>
          <w:iCs/>
        </w:rPr>
        <w:t>Al</w:t>
      </w:r>
      <w:r w:rsidRPr="00241615">
        <w:rPr>
          <w:i/>
          <w:iCs/>
          <w:vertAlign w:val="subscript"/>
        </w:rPr>
        <w:t>10</w:t>
      </w:r>
      <w:r w:rsidRPr="00241615">
        <w:rPr>
          <w:i/>
          <w:iCs/>
        </w:rPr>
        <w:t>V: An Einstein Solid</w:t>
      </w:r>
      <w:r>
        <w:t xml:space="preserve"> PRL </w:t>
      </w:r>
      <w:r w:rsidRPr="00241615">
        <w:rPr>
          <w:b/>
          <w:bCs/>
        </w:rPr>
        <w:t>30</w:t>
      </w:r>
      <w:r>
        <w:t xml:space="preserve"> 1138-1140 describes the thermal behavior of the heat capacity and resistivity for </w:t>
      </w:r>
      <w:r w:rsidR="009F0F4F">
        <w:t xml:space="preserve">an intermetallic compound that closely follows the Einstein solid behavior at very low temperatures.  This has been used to create superconductors, </w:t>
      </w:r>
      <w:proofErr w:type="spellStart"/>
      <w:r w:rsidR="009F0F4F">
        <w:t>Klimczuk</w:t>
      </w:r>
      <w:proofErr w:type="spellEnd"/>
      <w:r w:rsidR="009F0F4F">
        <w:t xml:space="preserve"> T, </w:t>
      </w:r>
      <w:proofErr w:type="spellStart"/>
      <w:r w:rsidR="009F0F4F">
        <w:t>Szlawska</w:t>
      </w:r>
      <w:proofErr w:type="spellEnd"/>
      <w:r w:rsidR="009F0F4F">
        <w:t xml:space="preserve"> M, </w:t>
      </w:r>
      <w:proofErr w:type="spellStart"/>
      <w:r w:rsidR="009F0F4F">
        <w:t>Kaczorowski</w:t>
      </w:r>
      <w:proofErr w:type="spellEnd"/>
      <w:r w:rsidR="009F0F4F">
        <w:t xml:space="preserve"> D, O’Brien JR, </w:t>
      </w:r>
      <w:proofErr w:type="spellStart"/>
      <w:r w:rsidR="009F0F4F">
        <w:t>Safarik</w:t>
      </w:r>
      <w:proofErr w:type="spellEnd"/>
      <w:r w:rsidR="009F0F4F">
        <w:t xml:space="preserve"> DJ </w:t>
      </w:r>
      <w:r w:rsidR="009F0F4F" w:rsidRPr="009F0F4F">
        <w:rPr>
          <w:i/>
          <w:iCs/>
        </w:rPr>
        <w:t>Superconductivity in the Einstein Solid VAl</w:t>
      </w:r>
      <w:r w:rsidR="009F0F4F" w:rsidRPr="009F0F4F">
        <w:rPr>
          <w:i/>
          <w:iCs/>
          <w:vertAlign w:val="subscript"/>
        </w:rPr>
        <w:t>10.1</w:t>
      </w:r>
      <w:r w:rsidR="009F0F4F">
        <w:t xml:space="preserve"> J. Phys. </w:t>
      </w:r>
      <w:proofErr w:type="spellStart"/>
      <w:r w:rsidR="009F0F4F">
        <w:t>Condens</w:t>
      </w:r>
      <w:proofErr w:type="spellEnd"/>
      <w:r w:rsidR="009F0F4F">
        <w:t xml:space="preserve">. Matter </w:t>
      </w:r>
      <w:r w:rsidR="009F0F4F" w:rsidRPr="009F0F4F">
        <w:rPr>
          <w:b/>
          <w:bCs/>
        </w:rPr>
        <w:t>24</w:t>
      </w:r>
      <w:r w:rsidR="009F0F4F">
        <w:t xml:space="preserve"> 365701 (2012). Cooper JR </w:t>
      </w:r>
      <w:r w:rsidR="009F0F4F" w:rsidRPr="009F0F4F">
        <w:rPr>
          <w:i/>
          <w:iCs/>
        </w:rPr>
        <w:t>Electrical resistivity of an Einstein Solid</w:t>
      </w:r>
      <w:r w:rsidR="009F0F4F">
        <w:t xml:space="preserve"> P</w:t>
      </w:r>
      <w:proofErr w:type="spellStart"/>
      <w:r w:rsidR="009F0F4F">
        <w:t>hy</w:t>
      </w:r>
      <w:proofErr w:type="spellEnd"/>
      <w:r w:rsidR="009F0F4F">
        <w:t>. Rev. B 9 2778-2780 (1974) corrected Caplin’s original expression for resistivity.</w:t>
      </w:r>
    </w:p>
    <w:p w14:paraId="168E7996" w14:textId="77777777" w:rsidR="00EE1ED6" w:rsidRPr="004748AB" w:rsidRDefault="00EE1ED6" w:rsidP="001A22C2"/>
    <w:p w14:paraId="2DE99539" w14:textId="2FB3E9EA" w:rsidR="00F24963" w:rsidRDefault="009F0F4F" w:rsidP="00E505BD">
      <w:pPr>
        <w:pStyle w:val="ListParagraph"/>
        <w:numPr>
          <w:ilvl w:val="0"/>
          <w:numId w:val="7"/>
        </w:numPr>
        <w:jc w:val="both"/>
        <w:rPr>
          <w:rFonts w:ascii="Times New Roman" w:hAnsi="Times New Roman" w:cs="Times New Roman"/>
        </w:rPr>
      </w:pPr>
      <w:r>
        <w:rPr>
          <w:rFonts w:ascii="Times New Roman" w:hAnsi="Times New Roman" w:cs="Times New Roman"/>
        </w:rPr>
        <w:t>Derive Caplin’s Equation (1)</w:t>
      </w:r>
      <w:r w:rsidR="003D3907">
        <w:rPr>
          <w:rFonts w:ascii="Times New Roman" w:hAnsi="Times New Roman" w:cs="Times New Roman"/>
        </w:rPr>
        <w:t>.</w:t>
      </w:r>
      <w:r>
        <w:rPr>
          <w:rFonts w:ascii="Times New Roman" w:hAnsi="Times New Roman" w:cs="Times New Roman"/>
        </w:rPr>
        <w:t xml:space="preserve"> Why are there two terms in the first expression? What is the temperature dependence at very low temperature?</w:t>
      </w:r>
      <w:r w:rsidR="00DA15D4">
        <w:rPr>
          <w:rFonts w:ascii="Times New Roman" w:hAnsi="Times New Roman" w:cs="Times New Roman"/>
        </w:rPr>
        <w:t xml:space="preserve"> How does this temperature dependence compare with a Debye solid (</w:t>
      </w:r>
      <w:hyperlink r:id="rId7" w:history="1">
        <w:r w:rsidR="00DA15D4" w:rsidRPr="000E5D6C">
          <w:rPr>
            <w:rStyle w:val="Hyperlink"/>
            <w:rFonts w:ascii="Times New Roman" w:hAnsi="Times New Roman" w:cs="Times New Roman"/>
          </w:rPr>
          <w:t>http://vallance.chem.ox.ac.uk/pdfs/EinsteinDebye.pdf</w:t>
        </w:r>
      </w:hyperlink>
      <w:r w:rsidR="00DA15D4">
        <w:rPr>
          <w:rFonts w:ascii="Times New Roman" w:hAnsi="Times New Roman" w:cs="Times New Roman"/>
        </w:rPr>
        <w:t>)? Explain the two behaviors observed in Figure 1.</w:t>
      </w:r>
    </w:p>
    <w:p w14:paraId="1C2160DB" w14:textId="4075F6F7" w:rsidR="004334E6" w:rsidRDefault="00DA15D4" w:rsidP="00E505BD">
      <w:pPr>
        <w:pStyle w:val="ListParagraph"/>
        <w:numPr>
          <w:ilvl w:val="0"/>
          <w:numId w:val="7"/>
        </w:numPr>
        <w:jc w:val="both"/>
        <w:rPr>
          <w:rFonts w:ascii="Times New Roman" w:hAnsi="Times New Roman" w:cs="Times New Roman"/>
        </w:rPr>
      </w:pPr>
      <w:r>
        <w:rPr>
          <w:rFonts w:ascii="Times New Roman" w:hAnsi="Times New Roman" w:cs="Times New Roman"/>
        </w:rPr>
        <w:t>Why does this material display perfect Einstein behavior?  That is, what are the requirements of an Einstein solid and how does this material fulfill those requirements?</w:t>
      </w:r>
    </w:p>
    <w:p w14:paraId="0B67464B" w14:textId="0D7EEA8B" w:rsidR="003D3907" w:rsidRDefault="00DA15D4" w:rsidP="00E505BD">
      <w:pPr>
        <w:pStyle w:val="ListParagraph"/>
        <w:numPr>
          <w:ilvl w:val="0"/>
          <w:numId w:val="7"/>
        </w:numPr>
        <w:jc w:val="both"/>
        <w:rPr>
          <w:rFonts w:ascii="Times New Roman" w:hAnsi="Times New Roman" w:cs="Times New Roman"/>
        </w:rPr>
      </w:pPr>
      <w:r>
        <w:rPr>
          <w:rFonts w:ascii="Times New Roman" w:hAnsi="Times New Roman" w:cs="Times New Roman"/>
        </w:rPr>
        <w:t>List the Einstein temperature for several metals such as copper, iron, and aluminum and compare it with the value given by Caplin.  Explain the difference in the magnitude of the values.</w:t>
      </w:r>
    </w:p>
    <w:p w14:paraId="352E1F60" w14:textId="46572765" w:rsidR="00CD45E2" w:rsidRDefault="002D5845" w:rsidP="00E505BD">
      <w:pPr>
        <w:pStyle w:val="ListParagraph"/>
        <w:numPr>
          <w:ilvl w:val="0"/>
          <w:numId w:val="7"/>
        </w:numPr>
        <w:jc w:val="both"/>
        <w:rPr>
          <w:rFonts w:ascii="Times New Roman" w:hAnsi="Times New Roman" w:cs="Times New Roman"/>
        </w:rPr>
      </w:pPr>
      <w:r>
        <w:rPr>
          <w:rFonts w:ascii="Times New Roman" w:hAnsi="Times New Roman" w:cs="Times New Roman"/>
        </w:rPr>
        <w:t>Derive equation 2 and explain the difference between the two behaviors seen in Figure 2 of Caplin.  How does Cooper (1974) correct Caplin’s calculation of the resistivity?</w:t>
      </w:r>
    </w:p>
    <w:p w14:paraId="5175EBD9" w14:textId="514E7025" w:rsidR="008129A6" w:rsidRPr="00DA15D4" w:rsidRDefault="002D5845" w:rsidP="00DA15D4">
      <w:pPr>
        <w:pStyle w:val="ListParagraph"/>
        <w:numPr>
          <w:ilvl w:val="0"/>
          <w:numId w:val="7"/>
        </w:numPr>
        <w:jc w:val="both"/>
        <w:rPr>
          <w:rFonts w:ascii="Times New Roman" w:hAnsi="Times New Roman" w:cs="Times New Roman"/>
        </w:rPr>
      </w:pPr>
      <w:r>
        <w:rPr>
          <w:rFonts w:ascii="Times New Roman" w:hAnsi="Times New Roman" w:cs="Times New Roman"/>
        </w:rPr>
        <w:t xml:space="preserve">Figure 1 of </w:t>
      </w:r>
      <w:proofErr w:type="spellStart"/>
      <w:r>
        <w:rPr>
          <w:rFonts w:ascii="Times New Roman" w:hAnsi="Times New Roman" w:cs="Times New Roman"/>
        </w:rPr>
        <w:t>Klimczuk</w:t>
      </w:r>
      <w:proofErr w:type="spellEnd"/>
      <w:r>
        <w:rPr>
          <w:rFonts w:ascii="Times New Roman" w:hAnsi="Times New Roman" w:cs="Times New Roman"/>
        </w:rPr>
        <w:t xml:space="preserve"> (2012) shows that the application of a magnetic field </w:t>
      </w:r>
      <w:r w:rsidR="0053113E">
        <w:rPr>
          <w:rFonts w:ascii="Times New Roman" w:hAnsi="Times New Roman" w:cs="Times New Roman"/>
        </w:rPr>
        <w:t>can shift an observed superconductivity transition (resistivity goes to 0).  There is also a dependence of the temperature dependence of the heat capacity on the applied magnetic field as well as the magnetic susceptibility. Explain why this material displays superconductivity and why the behavior is dependent on the applied magnetic field.</w:t>
      </w:r>
    </w:p>
    <w:sectPr w:rsidR="008129A6" w:rsidRPr="00DA15D4"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996F" w14:textId="77777777" w:rsidR="00E14F4C" w:rsidRDefault="00E14F4C" w:rsidP="00F13F83">
      <w:r>
        <w:separator/>
      </w:r>
    </w:p>
  </w:endnote>
  <w:endnote w:type="continuationSeparator" w:id="0">
    <w:p w14:paraId="0DBC6E50" w14:textId="77777777" w:rsidR="00E14F4C" w:rsidRDefault="00E14F4C"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431106"/>
      <w:docPartObj>
        <w:docPartGallery w:val="Page Numbers (Bottom of Page)"/>
        <w:docPartUnique/>
      </w:docPartObj>
    </w:sdtPr>
    <w:sdtContent>
      <w:p w14:paraId="53B946CD" w14:textId="333CF206"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45672"/>
      <w:docPartObj>
        <w:docPartGallery w:val="Page Numbers (Bottom of Page)"/>
        <w:docPartUnique/>
      </w:docPartObj>
    </w:sdtPr>
    <w:sdtContent>
      <w:p w14:paraId="4450B259" w14:textId="0199CE55"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F96C" w14:textId="77777777" w:rsidR="00E14F4C" w:rsidRDefault="00E14F4C" w:rsidP="00F13F83">
      <w:r>
        <w:separator/>
      </w:r>
    </w:p>
  </w:footnote>
  <w:footnote w:type="continuationSeparator" w:id="0">
    <w:p w14:paraId="12992819" w14:textId="77777777" w:rsidR="00E14F4C" w:rsidRDefault="00E14F4C"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31BC4"/>
    <w:multiLevelType w:val="hybridMultilevel"/>
    <w:tmpl w:val="DDE0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94449">
    <w:abstractNumId w:val="2"/>
  </w:num>
  <w:num w:numId="2" w16cid:durableId="893156890">
    <w:abstractNumId w:val="5"/>
  </w:num>
  <w:num w:numId="3" w16cid:durableId="6913246">
    <w:abstractNumId w:val="1"/>
  </w:num>
  <w:num w:numId="4" w16cid:durableId="1290090708">
    <w:abstractNumId w:val="4"/>
  </w:num>
  <w:num w:numId="5" w16cid:durableId="646590469">
    <w:abstractNumId w:val="6"/>
  </w:num>
  <w:num w:numId="6" w16cid:durableId="1982415952">
    <w:abstractNumId w:val="0"/>
  </w:num>
  <w:num w:numId="7" w16cid:durableId="14813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B42CA"/>
    <w:rsid w:val="000C200A"/>
    <w:rsid w:val="000C4E98"/>
    <w:rsid w:val="000D473A"/>
    <w:rsid w:val="000E2AA1"/>
    <w:rsid w:val="00105129"/>
    <w:rsid w:val="00114CAC"/>
    <w:rsid w:val="00133310"/>
    <w:rsid w:val="0016771A"/>
    <w:rsid w:val="001736C0"/>
    <w:rsid w:val="00193956"/>
    <w:rsid w:val="001A22C2"/>
    <w:rsid w:val="001B7DA5"/>
    <w:rsid w:val="001C1481"/>
    <w:rsid w:val="001E4544"/>
    <w:rsid w:val="00241615"/>
    <w:rsid w:val="00256904"/>
    <w:rsid w:val="00266984"/>
    <w:rsid w:val="002765CC"/>
    <w:rsid w:val="0027715E"/>
    <w:rsid w:val="0028648B"/>
    <w:rsid w:val="00287724"/>
    <w:rsid w:val="002D156B"/>
    <w:rsid w:val="002D5845"/>
    <w:rsid w:val="002F0FC3"/>
    <w:rsid w:val="002F3381"/>
    <w:rsid w:val="00307224"/>
    <w:rsid w:val="00330035"/>
    <w:rsid w:val="00332C52"/>
    <w:rsid w:val="00344CDB"/>
    <w:rsid w:val="00363B4E"/>
    <w:rsid w:val="0037544C"/>
    <w:rsid w:val="003A35C5"/>
    <w:rsid w:val="003A6F84"/>
    <w:rsid w:val="003B39C5"/>
    <w:rsid w:val="003B7081"/>
    <w:rsid w:val="003C00B3"/>
    <w:rsid w:val="003D1C4E"/>
    <w:rsid w:val="003D3907"/>
    <w:rsid w:val="003E00DC"/>
    <w:rsid w:val="004144D5"/>
    <w:rsid w:val="004334E6"/>
    <w:rsid w:val="004748AB"/>
    <w:rsid w:val="004B1DD1"/>
    <w:rsid w:val="004B4359"/>
    <w:rsid w:val="00511408"/>
    <w:rsid w:val="005130FC"/>
    <w:rsid w:val="005149BF"/>
    <w:rsid w:val="00522396"/>
    <w:rsid w:val="0053113E"/>
    <w:rsid w:val="00534721"/>
    <w:rsid w:val="00534ECA"/>
    <w:rsid w:val="00586EA3"/>
    <w:rsid w:val="0058759F"/>
    <w:rsid w:val="005D0F54"/>
    <w:rsid w:val="005D1787"/>
    <w:rsid w:val="005D2DA3"/>
    <w:rsid w:val="005D433A"/>
    <w:rsid w:val="005D6511"/>
    <w:rsid w:val="005F2D8E"/>
    <w:rsid w:val="00620772"/>
    <w:rsid w:val="00630D6D"/>
    <w:rsid w:val="00647F57"/>
    <w:rsid w:val="006730C2"/>
    <w:rsid w:val="006745A1"/>
    <w:rsid w:val="006C582B"/>
    <w:rsid w:val="006F19F3"/>
    <w:rsid w:val="00703B6E"/>
    <w:rsid w:val="00706CF5"/>
    <w:rsid w:val="00736491"/>
    <w:rsid w:val="007368BC"/>
    <w:rsid w:val="0076376B"/>
    <w:rsid w:val="007675A1"/>
    <w:rsid w:val="007978BE"/>
    <w:rsid w:val="007A1B50"/>
    <w:rsid w:val="007A6D52"/>
    <w:rsid w:val="007B3532"/>
    <w:rsid w:val="007E5127"/>
    <w:rsid w:val="007F6E78"/>
    <w:rsid w:val="008129A6"/>
    <w:rsid w:val="00813902"/>
    <w:rsid w:val="008214A7"/>
    <w:rsid w:val="00827BD8"/>
    <w:rsid w:val="0089669E"/>
    <w:rsid w:val="008E1073"/>
    <w:rsid w:val="008E4001"/>
    <w:rsid w:val="00923305"/>
    <w:rsid w:val="0093096F"/>
    <w:rsid w:val="00932315"/>
    <w:rsid w:val="00961C43"/>
    <w:rsid w:val="00963020"/>
    <w:rsid w:val="00963E9E"/>
    <w:rsid w:val="00974461"/>
    <w:rsid w:val="00977B92"/>
    <w:rsid w:val="00991A00"/>
    <w:rsid w:val="00992B86"/>
    <w:rsid w:val="009D5B33"/>
    <w:rsid w:val="009E2A2D"/>
    <w:rsid w:val="009F0F4F"/>
    <w:rsid w:val="009F3D4C"/>
    <w:rsid w:val="00A7094F"/>
    <w:rsid w:val="00A7224D"/>
    <w:rsid w:val="00AB3B6C"/>
    <w:rsid w:val="00AC184F"/>
    <w:rsid w:val="00AC77C0"/>
    <w:rsid w:val="00B35AF7"/>
    <w:rsid w:val="00B54C16"/>
    <w:rsid w:val="00B65E3F"/>
    <w:rsid w:val="00B71FA2"/>
    <w:rsid w:val="00B87C0A"/>
    <w:rsid w:val="00BA2ED8"/>
    <w:rsid w:val="00BD2A77"/>
    <w:rsid w:val="00BD7147"/>
    <w:rsid w:val="00C14128"/>
    <w:rsid w:val="00C1733F"/>
    <w:rsid w:val="00C23EA5"/>
    <w:rsid w:val="00C2442C"/>
    <w:rsid w:val="00C2452F"/>
    <w:rsid w:val="00C370D8"/>
    <w:rsid w:val="00C94E89"/>
    <w:rsid w:val="00CA3395"/>
    <w:rsid w:val="00CD27A3"/>
    <w:rsid w:val="00CD45E2"/>
    <w:rsid w:val="00CE5DDF"/>
    <w:rsid w:val="00CE7539"/>
    <w:rsid w:val="00CF2156"/>
    <w:rsid w:val="00D00085"/>
    <w:rsid w:val="00D0712D"/>
    <w:rsid w:val="00D27BF9"/>
    <w:rsid w:val="00D4183E"/>
    <w:rsid w:val="00D57AD1"/>
    <w:rsid w:val="00D742CB"/>
    <w:rsid w:val="00D85039"/>
    <w:rsid w:val="00D85A15"/>
    <w:rsid w:val="00DA15D4"/>
    <w:rsid w:val="00DB6570"/>
    <w:rsid w:val="00DC6F8F"/>
    <w:rsid w:val="00DE4952"/>
    <w:rsid w:val="00DE6596"/>
    <w:rsid w:val="00E02E4E"/>
    <w:rsid w:val="00E14F4C"/>
    <w:rsid w:val="00E505BD"/>
    <w:rsid w:val="00E7735B"/>
    <w:rsid w:val="00E8560B"/>
    <w:rsid w:val="00E918D5"/>
    <w:rsid w:val="00E94ABF"/>
    <w:rsid w:val="00EA2FEB"/>
    <w:rsid w:val="00EB4FFF"/>
    <w:rsid w:val="00EC4D07"/>
    <w:rsid w:val="00EE1ED6"/>
    <w:rsid w:val="00EF3C97"/>
    <w:rsid w:val="00EF3FDF"/>
    <w:rsid w:val="00F06C7B"/>
    <w:rsid w:val="00F13F83"/>
    <w:rsid w:val="00F1599E"/>
    <w:rsid w:val="00F24963"/>
    <w:rsid w:val="00F302A2"/>
    <w:rsid w:val="00F318BC"/>
    <w:rsid w:val="00F90DF0"/>
    <w:rsid w:val="00FA5588"/>
    <w:rsid w:val="00FA774E"/>
    <w:rsid w:val="00FB2097"/>
    <w:rsid w:val="00FC4C46"/>
    <w:rsid w:val="00FE5265"/>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002716B6-BF67-EE42-BAFB-95D2E599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214462714">
      <w:bodyDiv w:val="1"/>
      <w:marLeft w:val="0"/>
      <w:marRight w:val="0"/>
      <w:marTop w:val="0"/>
      <w:marBottom w:val="0"/>
      <w:divBdr>
        <w:top w:val="none" w:sz="0" w:space="0" w:color="auto"/>
        <w:left w:val="none" w:sz="0" w:space="0" w:color="auto"/>
        <w:bottom w:val="none" w:sz="0" w:space="0" w:color="auto"/>
        <w:right w:val="none" w:sz="0" w:space="0" w:color="auto"/>
      </w:divBdr>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 w:id="1897353996">
      <w:bodyDiv w:val="1"/>
      <w:marLeft w:val="0"/>
      <w:marRight w:val="0"/>
      <w:marTop w:val="0"/>
      <w:marBottom w:val="0"/>
      <w:divBdr>
        <w:top w:val="none" w:sz="0" w:space="0" w:color="auto"/>
        <w:left w:val="none" w:sz="0" w:space="0" w:color="auto"/>
        <w:bottom w:val="none" w:sz="0" w:space="0" w:color="auto"/>
        <w:right w:val="none" w:sz="0" w:space="0" w:color="auto"/>
      </w:divBdr>
      <w:divsChild>
        <w:div w:id="741483642">
          <w:marLeft w:val="0"/>
          <w:marRight w:val="0"/>
          <w:marTop w:val="0"/>
          <w:marBottom w:val="0"/>
          <w:divBdr>
            <w:top w:val="none" w:sz="0" w:space="0" w:color="auto"/>
            <w:left w:val="none" w:sz="0" w:space="0" w:color="auto"/>
            <w:bottom w:val="none" w:sz="0" w:space="0" w:color="auto"/>
            <w:right w:val="none" w:sz="0" w:space="0" w:color="auto"/>
          </w:divBdr>
          <w:divsChild>
            <w:div w:id="139002264">
              <w:marLeft w:val="0"/>
              <w:marRight w:val="0"/>
              <w:marTop w:val="0"/>
              <w:marBottom w:val="0"/>
              <w:divBdr>
                <w:top w:val="none" w:sz="0" w:space="0" w:color="auto"/>
                <w:left w:val="none" w:sz="0" w:space="0" w:color="auto"/>
                <w:bottom w:val="none" w:sz="0" w:space="0" w:color="auto"/>
                <w:right w:val="none" w:sz="0" w:space="0" w:color="auto"/>
              </w:divBdr>
              <w:divsChild>
                <w:div w:id="1570727159">
                  <w:marLeft w:val="0"/>
                  <w:marRight w:val="0"/>
                  <w:marTop w:val="0"/>
                  <w:marBottom w:val="0"/>
                  <w:divBdr>
                    <w:top w:val="none" w:sz="0" w:space="0" w:color="auto"/>
                    <w:left w:val="none" w:sz="0" w:space="0" w:color="auto"/>
                    <w:bottom w:val="none" w:sz="0" w:space="0" w:color="auto"/>
                    <w:right w:val="none" w:sz="0" w:space="0" w:color="auto"/>
                  </w:divBdr>
                  <w:divsChild>
                    <w:div w:id="1715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7810">
      <w:bodyDiv w:val="1"/>
      <w:marLeft w:val="0"/>
      <w:marRight w:val="0"/>
      <w:marTop w:val="0"/>
      <w:marBottom w:val="0"/>
      <w:divBdr>
        <w:top w:val="none" w:sz="0" w:space="0" w:color="auto"/>
        <w:left w:val="none" w:sz="0" w:space="0" w:color="auto"/>
        <w:bottom w:val="none" w:sz="0" w:space="0" w:color="auto"/>
        <w:right w:val="none" w:sz="0" w:space="0" w:color="auto"/>
      </w:divBdr>
      <w:divsChild>
        <w:div w:id="483622734">
          <w:marLeft w:val="0"/>
          <w:marRight w:val="0"/>
          <w:marTop w:val="0"/>
          <w:marBottom w:val="0"/>
          <w:divBdr>
            <w:top w:val="none" w:sz="0" w:space="0" w:color="auto"/>
            <w:left w:val="none" w:sz="0" w:space="0" w:color="auto"/>
            <w:bottom w:val="none" w:sz="0" w:space="0" w:color="auto"/>
            <w:right w:val="none" w:sz="0" w:space="0" w:color="auto"/>
          </w:divBdr>
          <w:divsChild>
            <w:div w:id="1526669705">
              <w:marLeft w:val="0"/>
              <w:marRight w:val="0"/>
              <w:marTop w:val="0"/>
              <w:marBottom w:val="0"/>
              <w:divBdr>
                <w:top w:val="none" w:sz="0" w:space="0" w:color="auto"/>
                <w:left w:val="none" w:sz="0" w:space="0" w:color="auto"/>
                <w:bottom w:val="none" w:sz="0" w:space="0" w:color="auto"/>
                <w:right w:val="none" w:sz="0" w:space="0" w:color="auto"/>
              </w:divBdr>
              <w:divsChild>
                <w:div w:id="3382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allance.chem.ox.ac.uk/pdfs/EinsteinDeby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6</cp:revision>
  <cp:lastPrinted>2023-10-08T02:08:00Z</cp:lastPrinted>
  <dcterms:created xsi:type="dcterms:W3CDTF">2023-10-17T12:51:00Z</dcterms:created>
  <dcterms:modified xsi:type="dcterms:W3CDTF">2023-10-17T13:43:00Z</dcterms:modified>
</cp:coreProperties>
</file>