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26675" w14:textId="3504DCFE" w:rsidR="00BF78B3" w:rsidRDefault="00CD61BB">
      <w:pPr>
        <w:spacing w:after="0" w:line="259" w:lineRule="auto"/>
        <w:ind w:left="10" w:hanging="10"/>
        <w:jc w:val="center"/>
        <w:rPr>
          <w:b/>
        </w:rPr>
      </w:pPr>
      <w:r>
        <w:rPr>
          <w:b/>
        </w:rPr>
        <w:t>Homework</w:t>
      </w:r>
      <w:r w:rsidR="005F5C58">
        <w:rPr>
          <w:b/>
        </w:rPr>
        <w:t xml:space="preserve"> </w:t>
      </w:r>
      <w:r w:rsidR="004B73D4">
        <w:rPr>
          <w:b/>
        </w:rPr>
        <w:t>2</w:t>
      </w:r>
      <w:r w:rsidR="005F5C58">
        <w:rPr>
          <w:b/>
        </w:rPr>
        <w:t xml:space="preserve"> </w:t>
      </w:r>
      <w:r>
        <w:rPr>
          <w:b/>
        </w:rPr>
        <w:t>Advanced Materials Thermodynamics</w:t>
      </w:r>
    </w:p>
    <w:p w14:paraId="42F50E50" w14:textId="4BA751BE" w:rsidR="00CD61BB" w:rsidRDefault="00CD61BB">
      <w:pPr>
        <w:spacing w:after="0" w:line="259" w:lineRule="auto"/>
        <w:ind w:left="10" w:hanging="10"/>
        <w:jc w:val="center"/>
      </w:pPr>
      <w:r>
        <w:rPr>
          <w:b/>
        </w:rPr>
        <w:t xml:space="preserve">Due </w:t>
      </w:r>
      <w:r w:rsidR="004057D1">
        <w:rPr>
          <w:b/>
        </w:rPr>
        <w:t>September</w:t>
      </w:r>
      <w:r>
        <w:rPr>
          <w:b/>
        </w:rPr>
        <w:t xml:space="preserve"> </w:t>
      </w:r>
      <w:r w:rsidR="0051730A">
        <w:rPr>
          <w:b/>
        </w:rPr>
        <w:t>9</w:t>
      </w:r>
      <w:r>
        <w:rPr>
          <w:b/>
        </w:rPr>
        <w:t>, 202</w:t>
      </w:r>
      <w:r w:rsidR="004057D1">
        <w:rPr>
          <w:b/>
        </w:rPr>
        <w:t>4</w:t>
      </w:r>
    </w:p>
    <w:p w14:paraId="23B261A4" w14:textId="1C789D5A" w:rsidR="00BF78B3" w:rsidRDefault="00BF78B3" w:rsidP="005F5C58">
      <w:pPr>
        <w:spacing w:after="0" w:line="259" w:lineRule="auto"/>
        <w:ind w:left="10" w:hanging="10"/>
        <w:jc w:val="center"/>
      </w:pPr>
    </w:p>
    <w:p w14:paraId="25AF3D7F" w14:textId="5DFE9D3B" w:rsidR="00BF78B3" w:rsidRDefault="00BF78B3">
      <w:pPr>
        <w:spacing w:after="0" w:line="259" w:lineRule="auto"/>
        <w:ind w:left="0" w:right="0" w:firstLine="0"/>
        <w:jc w:val="right"/>
      </w:pPr>
    </w:p>
    <w:p w14:paraId="27DA982B" w14:textId="08E463D4" w:rsidR="006962D0" w:rsidRDefault="0050536D" w:rsidP="006962D0">
      <w:pPr>
        <w:ind w:left="0" w:right="45" w:firstLine="0"/>
      </w:pPr>
      <w:r>
        <w:t>Membrane separation of gasses is classically seen as a two-stage process involving a) the solubility of the gas in the membrane and b) the permeability of the gas through the membrane, the later governed by a thermally activated process following the Arrhenius function so that the transport rate increases with temperature</w:t>
      </w:r>
      <w:r w:rsidR="00071EE4">
        <w:t xml:space="preserve"> for a given solubility</w:t>
      </w:r>
      <w:r w:rsidR="006962D0">
        <w:t xml:space="preserve">. </w:t>
      </w:r>
      <w:proofErr w:type="spellStart"/>
      <w:r>
        <w:t>Dementyev</w:t>
      </w:r>
      <w:proofErr w:type="spellEnd"/>
      <w:r>
        <w:t xml:space="preserve"> recently investigated nanoporous carbon membranes produced by deposition of a thin carbon film and production of uniform nanopores using an ion beam [</w:t>
      </w:r>
      <w:proofErr w:type="spellStart"/>
      <w:r>
        <w:t>Dementyev</w:t>
      </w:r>
      <w:proofErr w:type="spellEnd"/>
      <w:r>
        <w:t xml:space="preserve"> P, </w:t>
      </w:r>
      <w:proofErr w:type="spellStart"/>
      <w:r>
        <w:t>Gölzhäuser</w:t>
      </w:r>
      <w:proofErr w:type="spellEnd"/>
      <w:r>
        <w:t xml:space="preserve"> A, </w:t>
      </w:r>
      <w:r w:rsidRPr="0050536D">
        <w:rPr>
          <w:i/>
          <w:iCs/>
        </w:rPr>
        <w:t>Anti-Arrhenius passage of gaseous molecules through nanoporous two-dimensional membranes</w:t>
      </w:r>
      <w:r>
        <w:t xml:space="preserve"> Phys. Chem. Chem. Phys. </w:t>
      </w:r>
      <w:r w:rsidRPr="0050536D">
        <w:rPr>
          <w:b/>
          <w:bCs/>
        </w:rPr>
        <w:t>26</w:t>
      </w:r>
      <w:r>
        <w:t xml:space="preserve"> 6949- (2024)]. </w:t>
      </w:r>
      <w:proofErr w:type="spellStart"/>
      <w:r w:rsidR="00D617AB">
        <w:t>Dementyev</w:t>
      </w:r>
      <w:proofErr w:type="spellEnd"/>
      <w:r w:rsidR="00D617AB">
        <w:t xml:space="preserve"> proposes a multistep membrane transport model that can be demonstrated with monodisperse porous nanopore molecularly thin membranes.  The model involves 1) surface condensation of </w:t>
      </w:r>
      <w:r w:rsidR="00F70081">
        <w:t>the</w:t>
      </w:r>
      <w:r w:rsidR="00D617AB">
        <w:t xml:space="preserve"> gas, 2) Surface flow of the transporting molecule (here water, </w:t>
      </w:r>
      <w:proofErr w:type="spellStart"/>
      <w:r w:rsidR="00D617AB">
        <w:t>ammonina</w:t>
      </w:r>
      <w:proofErr w:type="spellEnd"/>
      <w:r w:rsidR="00D617AB">
        <w:t xml:space="preserve"> or isobutylene), 3) “effusion” into the pores, 4) “transfusion” through the pore. If step 1) dominates then the process is governed by vapor condensation equilibria. If step 4) dominates we might expect Arrhenius behavior. </w:t>
      </w:r>
      <w:proofErr w:type="spellStart"/>
      <w:r>
        <w:t>Dementyev</w:t>
      </w:r>
      <w:proofErr w:type="spellEnd"/>
      <w:r>
        <w:t xml:space="preserve"> found that transport decreased with increasing temperature, </w:t>
      </w:r>
      <w:r w:rsidR="00071EE4">
        <w:t>“</w:t>
      </w:r>
      <w:r w:rsidRPr="00071EE4">
        <w:rPr>
          <w:i/>
          <w:iCs/>
        </w:rPr>
        <w:t>anti-Arrhenius behavior</w:t>
      </w:r>
      <w:r w:rsidR="00071EE4">
        <w:t>”</w:t>
      </w:r>
      <w:r>
        <w:t xml:space="preserve">. They show that this behavior follows the </w:t>
      </w:r>
      <w:proofErr w:type="spellStart"/>
      <w:r>
        <w:t>Calusius</w:t>
      </w:r>
      <w:proofErr w:type="spellEnd"/>
      <w:r>
        <w:t xml:space="preserve">-Clapeyron equation and could therefore be modeled </w:t>
      </w:r>
      <w:r w:rsidR="00071EE4">
        <w:t>with</w:t>
      </w:r>
      <w:r>
        <w:t xml:space="preserve"> a liquid/vapor condensation process.</w:t>
      </w:r>
    </w:p>
    <w:p w14:paraId="080C75D4" w14:textId="150AEEFD" w:rsidR="006962D0" w:rsidRDefault="006962D0" w:rsidP="006962D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6110EF13" w14:textId="376C1312" w:rsidR="006962D0" w:rsidRDefault="0050536D" w:rsidP="0050536D">
      <w:pPr>
        <w:pStyle w:val="ListParagraph"/>
        <w:numPr>
          <w:ilvl w:val="0"/>
          <w:numId w:val="3"/>
        </w:numPr>
        <w:ind w:right="45"/>
      </w:pPr>
      <w:r>
        <w:t xml:space="preserve">Derive the </w:t>
      </w:r>
      <w:r w:rsidR="00CC606C">
        <w:t>Clapeyron</w:t>
      </w:r>
      <w:r>
        <w:t xml:space="preserve"> equation and explain why it might be used to model the pressure dependence of the melting point.  How is the melting point influenced by pressure?</w:t>
      </w:r>
    </w:p>
    <w:p w14:paraId="4D53ABA3" w14:textId="77777777" w:rsidR="00071EE4" w:rsidRDefault="00071EE4" w:rsidP="00071EE4">
      <w:pPr>
        <w:pStyle w:val="ListParagraph"/>
        <w:ind w:right="45" w:firstLine="0"/>
      </w:pPr>
    </w:p>
    <w:p w14:paraId="29EF7DB6" w14:textId="0807C878" w:rsidR="0050536D" w:rsidRDefault="0050536D" w:rsidP="0050536D">
      <w:pPr>
        <w:pStyle w:val="ListParagraph"/>
        <w:numPr>
          <w:ilvl w:val="0"/>
          <w:numId w:val="3"/>
        </w:numPr>
        <w:ind w:right="45"/>
      </w:pPr>
      <w:r>
        <w:t xml:space="preserve">Derive the Clausius-Clapeyron equation.  Why is </w:t>
      </w:r>
      <w:r w:rsidR="00071EE4">
        <w:t>a</w:t>
      </w:r>
      <w:r>
        <w:t xml:space="preserve"> modification of the Clausius equation needed for the vapor/liquid transition?</w:t>
      </w:r>
    </w:p>
    <w:p w14:paraId="1629E506" w14:textId="77777777" w:rsidR="00071EE4" w:rsidRDefault="00071EE4" w:rsidP="00071EE4">
      <w:pPr>
        <w:ind w:left="720" w:right="45" w:firstLine="0"/>
      </w:pPr>
    </w:p>
    <w:p w14:paraId="0078CC0E" w14:textId="0BF3ED5F" w:rsidR="0050536D" w:rsidRDefault="0050536D" w:rsidP="0050536D">
      <w:pPr>
        <w:pStyle w:val="ListParagraph"/>
        <w:numPr>
          <w:ilvl w:val="0"/>
          <w:numId w:val="3"/>
        </w:numPr>
        <w:ind w:right="45"/>
      </w:pPr>
      <w:r>
        <w:t>What is the normal Clausius-Clapeyron plot and how does it compare to an Arrhenius plot in the pressure-temperature space? What is obtained from the slope in the two cases?</w:t>
      </w:r>
      <w:r w:rsidR="00855EBE">
        <w:t xml:space="preserve"> How does the Eyring Rate Theory differ from the Arrhenius Equation?</w:t>
      </w:r>
    </w:p>
    <w:p w14:paraId="4A37C516" w14:textId="77777777" w:rsidR="00071EE4" w:rsidRDefault="00071EE4" w:rsidP="00071EE4">
      <w:pPr>
        <w:ind w:left="720" w:right="45" w:firstLine="0"/>
      </w:pPr>
    </w:p>
    <w:p w14:paraId="75B66946" w14:textId="1D722CC4" w:rsidR="0050536D" w:rsidRDefault="00855EBE" w:rsidP="0050536D">
      <w:pPr>
        <w:pStyle w:val="ListParagraph"/>
        <w:numPr>
          <w:ilvl w:val="0"/>
          <w:numId w:val="3"/>
        </w:numPr>
        <w:ind w:right="45"/>
      </w:pPr>
      <w:r>
        <w:t xml:space="preserve">What is the </w:t>
      </w:r>
      <w:proofErr w:type="spellStart"/>
      <w:r>
        <w:t>Van’t</w:t>
      </w:r>
      <w:proofErr w:type="spellEnd"/>
      <w:r>
        <w:t xml:space="preserve"> Hoff Equation. How could it be used in this study to explain the observed thermal behavior of transport through the membranes?</w:t>
      </w:r>
      <w:r w:rsidR="00086241">
        <w:t xml:space="preserve"> Resketch the cartoon of Figure 4 using this </w:t>
      </w:r>
      <w:proofErr w:type="spellStart"/>
      <w:r w:rsidR="00086241">
        <w:t>Van’t</w:t>
      </w:r>
      <w:proofErr w:type="spellEnd"/>
      <w:r w:rsidR="00086241">
        <w:t xml:space="preserve"> Hoff Model.</w:t>
      </w:r>
    </w:p>
    <w:p w14:paraId="7C3918D9" w14:textId="77777777" w:rsidR="00071EE4" w:rsidRDefault="00071EE4" w:rsidP="00071EE4">
      <w:pPr>
        <w:ind w:left="720" w:right="45" w:firstLine="0"/>
      </w:pPr>
    </w:p>
    <w:p w14:paraId="39BC0475" w14:textId="5F2E3C62" w:rsidR="00BF78B3" w:rsidRDefault="006D50BF" w:rsidP="00071EE4">
      <w:pPr>
        <w:pStyle w:val="ListParagraph"/>
        <w:numPr>
          <w:ilvl w:val="0"/>
          <w:numId w:val="3"/>
        </w:numPr>
        <w:ind w:right="45"/>
      </w:pPr>
      <w:r>
        <w:t xml:space="preserve">Explain </w:t>
      </w:r>
      <w:proofErr w:type="spellStart"/>
      <w:r>
        <w:t>Dementyev’s</w:t>
      </w:r>
      <w:proofErr w:type="spellEnd"/>
      <w:r>
        <w:t xml:space="preserve"> Figures 2, 3, and 6.  Why does the latent heat change with flux in Figure 5?</w:t>
      </w:r>
    </w:p>
    <w:sectPr w:rsidR="00BF78B3">
      <w:pgSz w:w="12240" w:h="15840"/>
      <w:pgMar w:top="1466" w:right="1361" w:bottom="1724" w:left="1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37B4D"/>
    <w:multiLevelType w:val="hybridMultilevel"/>
    <w:tmpl w:val="AB36D63C"/>
    <w:lvl w:ilvl="0" w:tplc="927415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2A1A"/>
    <w:multiLevelType w:val="hybridMultilevel"/>
    <w:tmpl w:val="94B2F6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910B8"/>
    <w:multiLevelType w:val="hybridMultilevel"/>
    <w:tmpl w:val="2758CB6C"/>
    <w:lvl w:ilvl="0" w:tplc="712628C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E636C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CE186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057E6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0AF9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AD1B4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0922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084EC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07716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4773137">
    <w:abstractNumId w:val="2"/>
  </w:num>
  <w:num w:numId="2" w16cid:durableId="1303777919">
    <w:abstractNumId w:val="0"/>
  </w:num>
  <w:num w:numId="3" w16cid:durableId="1365015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B3"/>
    <w:rsid w:val="00071EE4"/>
    <w:rsid w:val="00086241"/>
    <w:rsid w:val="000A538B"/>
    <w:rsid w:val="0013222C"/>
    <w:rsid w:val="0014128E"/>
    <w:rsid w:val="003062B4"/>
    <w:rsid w:val="004057D1"/>
    <w:rsid w:val="004B73D4"/>
    <w:rsid w:val="0050536D"/>
    <w:rsid w:val="0051730A"/>
    <w:rsid w:val="005A233B"/>
    <w:rsid w:val="005F5C58"/>
    <w:rsid w:val="006962D0"/>
    <w:rsid w:val="006D50BF"/>
    <w:rsid w:val="00852F07"/>
    <w:rsid w:val="00855EBE"/>
    <w:rsid w:val="00962F69"/>
    <w:rsid w:val="00AE074A"/>
    <w:rsid w:val="00BF78B3"/>
    <w:rsid w:val="00C03505"/>
    <w:rsid w:val="00CC579E"/>
    <w:rsid w:val="00CC606C"/>
    <w:rsid w:val="00CD61BB"/>
    <w:rsid w:val="00D617AB"/>
    <w:rsid w:val="00EE0C76"/>
    <w:rsid w:val="00F7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9854C"/>
  <w15:docId w15:val="{60C90ACB-AC56-4043-9BFB-B663D0AC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48" w:lineRule="auto"/>
      <w:ind w:left="370" w:right="60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subject/>
  <dc:creator>Gregory Beaucage</dc:creator>
  <cp:keywords/>
  <cp:lastModifiedBy>Beaucage, Gregory (beaucag)</cp:lastModifiedBy>
  <cp:revision>12</cp:revision>
  <cp:lastPrinted>2024-09-03T14:43:00Z</cp:lastPrinted>
  <dcterms:created xsi:type="dcterms:W3CDTF">2024-09-03T13:47:00Z</dcterms:created>
  <dcterms:modified xsi:type="dcterms:W3CDTF">2024-09-23T16:41:00Z</dcterms:modified>
</cp:coreProperties>
</file>