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5E9A" w14:textId="7F34D8D7" w:rsidR="0013715D" w:rsidRPr="00B0512C" w:rsidRDefault="00C370D8" w:rsidP="0093096F">
      <w:pPr>
        <w:jc w:val="center"/>
        <w:rPr>
          <w:b/>
        </w:rPr>
      </w:pPr>
      <w:r w:rsidRPr="00B0512C">
        <w:rPr>
          <w:b/>
        </w:rPr>
        <w:t xml:space="preserve">Homework </w:t>
      </w:r>
      <w:r w:rsidR="00F21075">
        <w:rPr>
          <w:b/>
        </w:rPr>
        <w:t>9</w:t>
      </w:r>
      <w:r w:rsidRPr="00B0512C">
        <w:rPr>
          <w:b/>
        </w:rPr>
        <w:t xml:space="preserve"> Advanced Thermodynamics</w:t>
      </w:r>
    </w:p>
    <w:p w14:paraId="1CA59C37" w14:textId="3ABAB03E" w:rsidR="00C370D8" w:rsidRPr="00B0512C" w:rsidRDefault="00AB3B6C" w:rsidP="005D433A">
      <w:pPr>
        <w:jc w:val="center"/>
        <w:rPr>
          <w:b/>
        </w:rPr>
      </w:pPr>
      <w:r w:rsidRPr="00B0512C">
        <w:rPr>
          <w:b/>
        </w:rPr>
        <w:t xml:space="preserve">Due </w:t>
      </w:r>
      <w:r w:rsidR="006C255F" w:rsidRPr="00B0512C">
        <w:rPr>
          <w:b/>
        </w:rPr>
        <w:t>Monday</w:t>
      </w:r>
      <w:r w:rsidRPr="00B0512C">
        <w:rPr>
          <w:b/>
        </w:rPr>
        <w:t xml:space="preserve"> </w:t>
      </w:r>
      <w:r w:rsidR="002C175C" w:rsidRPr="00B0512C">
        <w:rPr>
          <w:b/>
        </w:rPr>
        <w:t>October</w:t>
      </w:r>
      <w:r w:rsidR="004B1DD1" w:rsidRPr="00B0512C">
        <w:rPr>
          <w:b/>
        </w:rPr>
        <w:t xml:space="preserve"> </w:t>
      </w:r>
      <w:r w:rsidR="00C4152A">
        <w:rPr>
          <w:b/>
        </w:rPr>
        <w:t>2</w:t>
      </w:r>
      <w:r w:rsidR="00F21075">
        <w:rPr>
          <w:b/>
        </w:rPr>
        <w:t>8</w:t>
      </w:r>
      <w:r w:rsidR="007B3532" w:rsidRPr="00B0512C">
        <w:rPr>
          <w:b/>
        </w:rPr>
        <w:t>, 202</w:t>
      </w:r>
      <w:r w:rsidR="00C4152A">
        <w:rPr>
          <w:b/>
        </w:rPr>
        <w:t>4</w:t>
      </w:r>
    </w:p>
    <w:p w14:paraId="361A3B7F" w14:textId="6509E35A" w:rsidR="009E2A2D" w:rsidRPr="00B0512C" w:rsidRDefault="009E2A2D"/>
    <w:p w14:paraId="4763D03C" w14:textId="556024F2" w:rsidR="002D156B" w:rsidRPr="00B0512C" w:rsidRDefault="00B0512C" w:rsidP="00B0512C">
      <w:pPr>
        <w:ind w:firstLine="720"/>
      </w:pPr>
      <w:r w:rsidRPr="00B0512C">
        <w:t xml:space="preserve">Winter IS, Rudd RE, </w:t>
      </w:r>
      <w:proofErr w:type="spellStart"/>
      <w:r w:rsidRPr="00B0512C">
        <w:t>Oppelstrup</w:t>
      </w:r>
      <w:proofErr w:type="spellEnd"/>
      <w:r w:rsidRPr="00B0512C">
        <w:t xml:space="preserve"> T, Frolov T </w:t>
      </w:r>
      <w:r w:rsidRPr="00B0512C">
        <w:rPr>
          <w:i/>
          <w:iCs/>
        </w:rPr>
        <w:t>Nucleation of Grain Boundary Phases</w:t>
      </w:r>
      <w:r w:rsidRPr="00B0512C">
        <w:t xml:space="preserve"> Phys. Rev. Letts. </w:t>
      </w:r>
      <w:r w:rsidRPr="00B0512C">
        <w:rPr>
          <w:b/>
          <w:bCs/>
        </w:rPr>
        <w:t>128</w:t>
      </w:r>
      <w:r w:rsidRPr="00B0512C">
        <w:t xml:space="preserve"> </w:t>
      </w:r>
      <w:r w:rsidRPr="00B0512C">
        <w:rPr>
          <w:color w:val="000000"/>
          <w:shd w:val="clear" w:color="auto" w:fill="FFFFFF"/>
        </w:rPr>
        <w:t xml:space="preserve">10.1103/PhysRevLett.128.035701 (2022) discuss </w:t>
      </w:r>
      <w:r>
        <w:rPr>
          <w:color w:val="000000"/>
          <w:shd w:val="clear" w:color="auto" w:fill="FFFFFF"/>
        </w:rPr>
        <w:t>a model for nucleation at grain boundaries that is demonstrated using molecular dynamics simulations</w:t>
      </w:r>
      <w:r w:rsidR="00BF271E" w:rsidRPr="00B0512C">
        <w:t>.</w:t>
      </w:r>
      <w:r>
        <w:t xml:space="preserve"> </w:t>
      </w:r>
      <w:r w:rsidR="004169D5">
        <w:t>They term this “homogeneous” nucleation of grain boundary phases.</w:t>
      </w:r>
    </w:p>
    <w:p w14:paraId="1F80FAF7" w14:textId="77777777" w:rsidR="005F5005" w:rsidRPr="00B0512C" w:rsidRDefault="005F5005" w:rsidP="005F5005">
      <w:pPr>
        <w:ind w:firstLine="720"/>
      </w:pPr>
    </w:p>
    <w:p w14:paraId="44ECBAE4" w14:textId="7E059BA6" w:rsidR="00D920B3" w:rsidRPr="00B0512C" w:rsidRDefault="004169D5"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Discuss the difference between homogeneous and heterogeneous nucleation. Which </w:t>
      </w:r>
      <w:r w:rsidR="00D0218F">
        <w:rPr>
          <w:rFonts w:ascii="Times New Roman" w:hAnsi="Times New Roman" w:cs="Times New Roman"/>
        </w:rPr>
        <w:t>does</w:t>
      </w:r>
      <w:r>
        <w:rPr>
          <w:rFonts w:ascii="Times New Roman" w:hAnsi="Times New Roman" w:cs="Times New Roman"/>
        </w:rPr>
        <w:t xml:space="preserve"> this paper discuss?</w:t>
      </w:r>
      <w:r w:rsidR="002724A0">
        <w:rPr>
          <w:rFonts w:ascii="Times New Roman" w:hAnsi="Times New Roman" w:cs="Times New Roman"/>
        </w:rPr>
        <w:t xml:space="preserve">  (Explain/justify this in some detail, this isn’t a </w:t>
      </w:r>
      <w:r w:rsidR="00D0218F">
        <w:rPr>
          <w:rFonts w:ascii="Times New Roman" w:hAnsi="Times New Roman" w:cs="Times New Roman"/>
        </w:rPr>
        <w:t>one-word</w:t>
      </w:r>
      <w:r w:rsidR="002724A0">
        <w:rPr>
          <w:rFonts w:ascii="Times New Roman" w:hAnsi="Times New Roman" w:cs="Times New Roman"/>
        </w:rPr>
        <w:t xml:space="preserve"> answer.)</w:t>
      </w:r>
    </w:p>
    <w:p w14:paraId="013AC25F" w14:textId="7DCE37BB" w:rsidR="00650A41" w:rsidRDefault="004169D5"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Figure 1a shows the nucleation of an </w:t>
      </w:r>
      <w:r w:rsidRPr="004169D5">
        <w:rPr>
          <w:rFonts w:ascii="Symbol" w:hAnsi="Symbol" w:cs="Times New Roman"/>
        </w:rPr>
        <w:t>a</w:t>
      </w:r>
      <w:r>
        <w:rPr>
          <w:rFonts w:ascii="Times New Roman" w:hAnsi="Times New Roman" w:cs="Times New Roman"/>
        </w:rPr>
        <w:t>-phase at a grain</w:t>
      </w:r>
      <w:r w:rsidR="006E7E29">
        <w:rPr>
          <w:rFonts w:ascii="Times New Roman" w:hAnsi="Times New Roman" w:cs="Times New Roman"/>
        </w:rPr>
        <w:t xml:space="preserve"> </w:t>
      </w:r>
      <w:r>
        <w:rPr>
          <w:rFonts w:ascii="Times New Roman" w:hAnsi="Times New Roman" w:cs="Times New Roman"/>
        </w:rPr>
        <w:t>boundary f</w:t>
      </w:r>
      <w:r w:rsidR="00D0218F">
        <w:rPr>
          <w:rFonts w:ascii="Times New Roman" w:hAnsi="Times New Roman" w:cs="Times New Roman"/>
        </w:rPr>
        <w:t>rom</w:t>
      </w:r>
      <w:r>
        <w:rPr>
          <w:rFonts w:ascii="Times New Roman" w:hAnsi="Times New Roman" w:cs="Times New Roman"/>
        </w:rPr>
        <w:t xml:space="preserve"> a </w:t>
      </w:r>
      <w:r w:rsidRPr="004169D5">
        <w:rPr>
          <w:rFonts w:ascii="Symbol" w:hAnsi="Symbol" w:cs="Times New Roman"/>
        </w:rPr>
        <w:t>b</w:t>
      </w:r>
      <w:r>
        <w:rPr>
          <w:rFonts w:ascii="Times New Roman" w:hAnsi="Times New Roman" w:cs="Times New Roman"/>
        </w:rPr>
        <w:t xml:space="preserve">-phase. </w:t>
      </w:r>
      <w:r w:rsidR="006E7E29">
        <w:rPr>
          <w:rFonts w:ascii="Times New Roman" w:hAnsi="Times New Roman" w:cs="Times New Roman"/>
        </w:rPr>
        <w:t xml:space="preserve">Equation 1 is the base equation to describe nucleation in this confined space. The first two terms are from CNT according to Winter. Explain the first two terms and how they relate to the terms given in class for nucleation. </w:t>
      </w:r>
      <w:r w:rsidR="00180700">
        <w:rPr>
          <w:rFonts w:ascii="Times New Roman" w:hAnsi="Times New Roman" w:cs="Times New Roman"/>
        </w:rPr>
        <w:t xml:space="preserve">CNT is a 3d theory, what problem is there in applying this to nucleation between two crystalline phases in a 2d environment. Critique the application.  </w:t>
      </w:r>
    </w:p>
    <w:p w14:paraId="0DF72571" w14:textId="63FF04B8" w:rsidR="006E7E29" w:rsidRDefault="00B616A9" w:rsidP="00E30A44">
      <w:pPr>
        <w:pStyle w:val="ListParagraph"/>
        <w:numPr>
          <w:ilvl w:val="0"/>
          <w:numId w:val="5"/>
        </w:numPr>
        <w:jc w:val="both"/>
        <w:rPr>
          <w:rFonts w:ascii="Times New Roman" w:hAnsi="Times New Roman" w:cs="Times New Roman"/>
        </w:rPr>
      </w:pPr>
      <w:r>
        <w:rPr>
          <w:rFonts w:ascii="Times New Roman" w:hAnsi="Times New Roman" w:cs="Times New Roman"/>
        </w:rPr>
        <w:t>The derivation</w:t>
      </w:r>
      <w:r w:rsidR="0066675D">
        <w:rPr>
          <w:rFonts w:ascii="Times New Roman" w:hAnsi="Times New Roman" w:cs="Times New Roman"/>
        </w:rPr>
        <w:t>s</w:t>
      </w:r>
      <w:r>
        <w:rPr>
          <w:rFonts w:ascii="Times New Roman" w:hAnsi="Times New Roman" w:cs="Times New Roman"/>
        </w:rPr>
        <w:t xml:space="preserve"> of equations 2 are given in the supplemental information. Winter doesn’t directly describe the terms. </w:t>
      </w:r>
      <w:r w:rsidRPr="00B616A9">
        <w:rPr>
          <w:rFonts w:ascii="Symbol" w:hAnsi="Symbol" w:cs="Times New Roman"/>
        </w:rPr>
        <w:t>n</w:t>
      </w:r>
      <w:r>
        <w:rPr>
          <w:rFonts w:ascii="Times New Roman" w:hAnsi="Times New Roman" w:cs="Times New Roman"/>
        </w:rPr>
        <w:t xml:space="preserve"> is the </w:t>
      </w:r>
      <w:r w:rsidR="004B35FD">
        <w:rPr>
          <w:rFonts w:ascii="Times New Roman" w:hAnsi="Times New Roman" w:cs="Times New Roman"/>
        </w:rPr>
        <w:t>Poisson</w:t>
      </w:r>
      <w:r>
        <w:rPr>
          <w:rFonts w:ascii="Times New Roman" w:hAnsi="Times New Roman" w:cs="Times New Roman"/>
        </w:rPr>
        <w:t xml:space="preserve"> ratio, b is the Burgess vector, R is the radius of the nucleus, </w:t>
      </w:r>
      <w:r w:rsidRPr="00B616A9">
        <w:rPr>
          <w:rFonts w:ascii="Symbol" w:hAnsi="Symbol" w:cs="Times New Roman"/>
        </w:rPr>
        <w:t>r</w:t>
      </w:r>
      <w:r>
        <w:rPr>
          <w:rFonts w:ascii="Times New Roman" w:hAnsi="Times New Roman" w:cs="Times New Roman"/>
        </w:rPr>
        <w:t xml:space="preserve"> is the </w:t>
      </w:r>
      <w:r w:rsidR="00D0218F">
        <w:rPr>
          <w:rFonts w:ascii="Times New Roman" w:hAnsi="Times New Roman" w:cs="Times New Roman"/>
        </w:rPr>
        <w:t>dislocation core radius,</w:t>
      </w:r>
      <w:r>
        <w:rPr>
          <w:rFonts w:ascii="Times New Roman" w:hAnsi="Times New Roman" w:cs="Times New Roman"/>
        </w:rPr>
        <w:t xml:space="preserve"> and f has to do with stress differences. </w:t>
      </w:r>
      <w:r w:rsidR="004B35FD">
        <w:rPr>
          <w:rFonts w:ascii="Times New Roman" w:hAnsi="Times New Roman" w:cs="Times New Roman"/>
        </w:rPr>
        <w:t>Explain each of these terms used in equations 2.  Does Winter include a term that accounts for changes in entropy on nucleation?</w:t>
      </w:r>
      <w:r w:rsidR="00D0218F">
        <w:rPr>
          <w:rFonts w:ascii="Times New Roman" w:hAnsi="Times New Roman" w:cs="Times New Roman"/>
        </w:rPr>
        <w:t xml:space="preserve"> Where or why not?</w:t>
      </w:r>
    </w:p>
    <w:p w14:paraId="1D371F98" w14:textId="502AF295" w:rsidR="004B35FD" w:rsidRDefault="004B35FD"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Winter does a simpler 2D-anlaysis to obtain a critical size from equation </w:t>
      </w:r>
      <w:r w:rsidR="00BB5F8E">
        <w:rPr>
          <w:rFonts w:ascii="Times New Roman" w:hAnsi="Times New Roman" w:cs="Times New Roman"/>
        </w:rPr>
        <w:t>5</w:t>
      </w:r>
      <w:r>
        <w:rPr>
          <w:rFonts w:ascii="Times New Roman" w:hAnsi="Times New Roman" w:cs="Times New Roman"/>
        </w:rPr>
        <w:t xml:space="preserve">. </w:t>
      </w:r>
      <w:r w:rsidR="00BB5F8E">
        <w:rPr>
          <w:rFonts w:ascii="Times New Roman" w:hAnsi="Times New Roman" w:cs="Times New Roman"/>
        </w:rPr>
        <w:t xml:space="preserve">Carry out the minimization of equation 5 to obtain equation 6. Does it make sense that the critical size doesn’t depend on the core energy </w:t>
      </w:r>
      <w:r w:rsidR="00BB5F8E" w:rsidRPr="00BB5F8E">
        <w:rPr>
          <w:rFonts w:ascii="Symbol" w:hAnsi="Symbol" w:cs="Times New Roman"/>
        </w:rPr>
        <w:t>G</w:t>
      </w:r>
      <w:r w:rsidR="00BB5F8E">
        <w:rPr>
          <w:rFonts w:ascii="Times New Roman" w:hAnsi="Times New Roman" w:cs="Times New Roman"/>
        </w:rPr>
        <w:t>? Compare this to the critical size obtained from the 3d homogeneous and heterogenous nucleation that we went over in class.</w:t>
      </w:r>
      <w:r w:rsidR="0066675D">
        <w:rPr>
          <w:rFonts w:ascii="Times New Roman" w:hAnsi="Times New Roman" w:cs="Times New Roman"/>
        </w:rPr>
        <w:t xml:space="preserve"> To which does it correlate?</w:t>
      </w:r>
    </w:p>
    <w:p w14:paraId="12D5C113" w14:textId="06FD6487" w:rsidR="00BB5F8E" w:rsidRPr="00B0512C" w:rsidRDefault="00612474" w:rsidP="00E30A44">
      <w:pPr>
        <w:pStyle w:val="ListParagraph"/>
        <w:numPr>
          <w:ilvl w:val="0"/>
          <w:numId w:val="5"/>
        </w:numPr>
        <w:jc w:val="both"/>
        <w:rPr>
          <w:rFonts w:ascii="Times New Roman" w:hAnsi="Times New Roman" w:cs="Times New Roman"/>
        </w:rPr>
      </w:pPr>
      <w:r>
        <w:rPr>
          <w:rFonts w:ascii="Times New Roman" w:hAnsi="Times New Roman" w:cs="Times New Roman"/>
        </w:rPr>
        <w:t xml:space="preserve">Figure 3b shows </w:t>
      </w:r>
      <w:r w:rsidR="00D0218F">
        <w:rPr>
          <w:rFonts w:ascii="Times New Roman" w:hAnsi="Times New Roman" w:cs="Times New Roman"/>
        </w:rPr>
        <w:t>two</w:t>
      </w:r>
      <w:r>
        <w:rPr>
          <w:rFonts w:ascii="Times New Roman" w:hAnsi="Times New Roman" w:cs="Times New Roman"/>
        </w:rPr>
        <w:t xml:space="preserve"> plot</w:t>
      </w:r>
      <w:r w:rsidR="00D0218F">
        <w:rPr>
          <w:rFonts w:ascii="Times New Roman" w:hAnsi="Times New Roman" w:cs="Times New Roman"/>
        </w:rPr>
        <w:t>s</w:t>
      </w:r>
      <w:r>
        <w:rPr>
          <w:rFonts w:ascii="Times New Roman" w:hAnsi="Times New Roman" w:cs="Times New Roman"/>
        </w:rPr>
        <w:t xml:space="preserve"> of the free energy of a nucleus versus the nucleus size. </w:t>
      </w:r>
      <w:r w:rsidR="00D0218F">
        <w:rPr>
          <w:rFonts w:ascii="Times New Roman" w:hAnsi="Times New Roman" w:cs="Times New Roman"/>
        </w:rPr>
        <w:t xml:space="preserve">What is the difference between the top and bottom plot? </w:t>
      </w:r>
      <w:r>
        <w:rPr>
          <w:rFonts w:ascii="Times New Roman" w:hAnsi="Times New Roman" w:cs="Times New Roman"/>
        </w:rPr>
        <w:t xml:space="preserve">Explain what happens to a nucleus to the left of the peak, to the right of the peak and at the peak. </w:t>
      </w:r>
      <w:r w:rsidR="008C6A95">
        <w:rPr>
          <w:rFonts w:ascii="Times New Roman" w:hAnsi="Times New Roman" w:cs="Times New Roman"/>
        </w:rPr>
        <w:t>What is the difference in grain growth for positive and negative values of this energy. How is R measured/varied in these simulations? Does that method make sense? What problems to you see with this approach.</w:t>
      </w:r>
    </w:p>
    <w:sectPr w:rsidR="00BB5F8E" w:rsidRPr="00B0512C"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5D6C0" w14:textId="77777777" w:rsidR="008C5317" w:rsidRDefault="008C5317" w:rsidP="00F13F83">
      <w:r>
        <w:separator/>
      </w:r>
    </w:p>
  </w:endnote>
  <w:endnote w:type="continuationSeparator" w:id="0">
    <w:p w14:paraId="1A7F75C5" w14:textId="77777777" w:rsidR="008C5317" w:rsidRDefault="008C531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9431106"/>
      <w:docPartObj>
        <w:docPartGallery w:val="Page Numbers (Bottom of Page)"/>
        <w:docPartUnique/>
      </w:docPartObj>
    </w:sdt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745672"/>
      <w:docPartObj>
        <w:docPartGallery w:val="Page Numbers (Bottom of Page)"/>
        <w:docPartUnique/>
      </w:docPartObj>
    </w:sdt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59F4" w14:textId="77777777" w:rsidR="008C5317" w:rsidRDefault="008C5317" w:rsidP="00F13F83">
      <w:r>
        <w:separator/>
      </w:r>
    </w:p>
  </w:footnote>
  <w:footnote w:type="continuationSeparator" w:id="0">
    <w:p w14:paraId="286B76DE" w14:textId="77777777" w:rsidR="008C5317" w:rsidRDefault="008C531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464285">
    <w:abstractNumId w:val="2"/>
  </w:num>
  <w:num w:numId="2" w16cid:durableId="1901287925">
    <w:abstractNumId w:val="4"/>
  </w:num>
  <w:num w:numId="3" w16cid:durableId="966472921">
    <w:abstractNumId w:val="1"/>
  </w:num>
  <w:num w:numId="4" w16cid:durableId="1454522416">
    <w:abstractNumId w:val="3"/>
  </w:num>
  <w:num w:numId="5" w16cid:durableId="44762097">
    <w:abstractNumId w:val="5"/>
  </w:num>
  <w:num w:numId="6" w16cid:durableId="19189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00732"/>
    <w:rsid w:val="000126F2"/>
    <w:rsid w:val="0003075B"/>
    <w:rsid w:val="000440A4"/>
    <w:rsid w:val="00067BEF"/>
    <w:rsid w:val="000C4E98"/>
    <w:rsid w:val="000D473A"/>
    <w:rsid w:val="000E2AA1"/>
    <w:rsid w:val="000F5CBC"/>
    <w:rsid w:val="00114CAC"/>
    <w:rsid w:val="0013715D"/>
    <w:rsid w:val="00164AD3"/>
    <w:rsid w:val="0016771A"/>
    <w:rsid w:val="001736C0"/>
    <w:rsid w:val="00180700"/>
    <w:rsid w:val="001A22C2"/>
    <w:rsid w:val="001B474F"/>
    <w:rsid w:val="001B7DA5"/>
    <w:rsid w:val="00256904"/>
    <w:rsid w:val="002724A0"/>
    <w:rsid w:val="002765CC"/>
    <w:rsid w:val="002C175C"/>
    <w:rsid w:val="002D156B"/>
    <w:rsid w:val="002F0FC3"/>
    <w:rsid w:val="00307224"/>
    <w:rsid w:val="00330035"/>
    <w:rsid w:val="00332C52"/>
    <w:rsid w:val="00344CDB"/>
    <w:rsid w:val="0037544C"/>
    <w:rsid w:val="003A1D21"/>
    <w:rsid w:val="003A35C5"/>
    <w:rsid w:val="003B39C5"/>
    <w:rsid w:val="003B7081"/>
    <w:rsid w:val="003C00B3"/>
    <w:rsid w:val="003C1F88"/>
    <w:rsid w:val="003F0072"/>
    <w:rsid w:val="004113BE"/>
    <w:rsid w:val="004144D5"/>
    <w:rsid w:val="004169D5"/>
    <w:rsid w:val="00474900"/>
    <w:rsid w:val="004A3842"/>
    <w:rsid w:val="004B0A59"/>
    <w:rsid w:val="004B1DD1"/>
    <w:rsid w:val="004B35FD"/>
    <w:rsid w:val="00511408"/>
    <w:rsid w:val="005130FC"/>
    <w:rsid w:val="005344BA"/>
    <w:rsid w:val="00534721"/>
    <w:rsid w:val="005456F0"/>
    <w:rsid w:val="005542C4"/>
    <w:rsid w:val="00586EA3"/>
    <w:rsid w:val="005C69AF"/>
    <w:rsid w:val="005D1787"/>
    <w:rsid w:val="005D433A"/>
    <w:rsid w:val="005D6511"/>
    <w:rsid w:val="005F2D8E"/>
    <w:rsid w:val="005F5005"/>
    <w:rsid w:val="00602313"/>
    <w:rsid w:val="00612474"/>
    <w:rsid w:val="00620772"/>
    <w:rsid w:val="00630D6D"/>
    <w:rsid w:val="00647F57"/>
    <w:rsid w:val="00650A41"/>
    <w:rsid w:val="0066675D"/>
    <w:rsid w:val="006745A1"/>
    <w:rsid w:val="006C255F"/>
    <w:rsid w:val="006E7E29"/>
    <w:rsid w:val="00703B6E"/>
    <w:rsid w:val="00706CF5"/>
    <w:rsid w:val="007368BC"/>
    <w:rsid w:val="00760381"/>
    <w:rsid w:val="0076376B"/>
    <w:rsid w:val="007675A1"/>
    <w:rsid w:val="007735F7"/>
    <w:rsid w:val="00773DDF"/>
    <w:rsid w:val="007978BE"/>
    <w:rsid w:val="007A1B50"/>
    <w:rsid w:val="007A6D52"/>
    <w:rsid w:val="007B3532"/>
    <w:rsid w:val="007F6E78"/>
    <w:rsid w:val="00813902"/>
    <w:rsid w:val="008214A7"/>
    <w:rsid w:val="00827BD8"/>
    <w:rsid w:val="0089669E"/>
    <w:rsid w:val="008C5317"/>
    <w:rsid w:val="008C6A95"/>
    <w:rsid w:val="008E1073"/>
    <w:rsid w:val="008E4001"/>
    <w:rsid w:val="00923305"/>
    <w:rsid w:val="0093096F"/>
    <w:rsid w:val="00932315"/>
    <w:rsid w:val="00963E9E"/>
    <w:rsid w:val="00977B92"/>
    <w:rsid w:val="00991A00"/>
    <w:rsid w:val="009D5B33"/>
    <w:rsid w:val="009E2A2D"/>
    <w:rsid w:val="00A56D6F"/>
    <w:rsid w:val="00A7224D"/>
    <w:rsid w:val="00AB3B6C"/>
    <w:rsid w:val="00AC184F"/>
    <w:rsid w:val="00AC77C0"/>
    <w:rsid w:val="00AE074A"/>
    <w:rsid w:val="00B0512C"/>
    <w:rsid w:val="00B616A9"/>
    <w:rsid w:val="00B71FA2"/>
    <w:rsid w:val="00B87C0A"/>
    <w:rsid w:val="00BB5F8E"/>
    <w:rsid w:val="00BC3C38"/>
    <w:rsid w:val="00BD2A77"/>
    <w:rsid w:val="00BF271E"/>
    <w:rsid w:val="00C14128"/>
    <w:rsid w:val="00C1733F"/>
    <w:rsid w:val="00C2452F"/>
    <w:rsid w:val="00C370D8"/>
    <w:rsid w:val="00C4152A"/>
    <w:rsid w:val="00CA3395"/>
    <w:rsid w:val="00CF2156"/>
    <w:rsid w:val="00D00085"/>
    <w:rsid w:val="00D0218F"/>
    <w:rsid w:val="00D27BF9"/>
    <w:rsid w:val="00D4183E"/>
    <w:rsid w:val="00D742CB"/>
    <w:rsid w:val="00D85039"/>
    <w:rsid w:val="00D920B3"/>
    <w:rsid w:val="00DB6570"/>
    <w:rsid w:val="00DC6F8F"/>
    <w:rsid w:val="00DE4952"/>
    <w:rsid w:val="00DE6596"/>
    <w:rsid w:val="00DF2054"/>
    <w:rsid w:val="00E02E4E"/>
    <w:rsid w:val="00E30A44"/>
    <w:rsid w:val="00E50FD0"/>
    <w:rsid w:val="00E918D5"/>
    <w:rsid w:val="00E94ABF"/>
    <w:rsid w:val="00EC4D07"/>
    <w:rsid w:val="00ED0AFA"/>
    <w:rsid w:val="00EE2867"/>
    <w:rsid w:val="00F13F83"/>
    <w:rsid w:val="00F21075"/>
    <w:rsid w:val="00F2604F"/>
    <w:rsid w:val="00F318BC"/>
    <w:rsid w:val="00FA5588"/>
    <w:rsid w:val="00FA774E"/>
    <w:rsid w:val="00FB3F28"/>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2692">
      <w:bodyDiv w:val="1"/>
      <w:marLeft w:val="0"/>
      <w:marRight w:val="0"/>
      <w:marTop w:val="0"/>
      <w:marBottom w:val="0"/>
      <w:divBdr>
        <w:top w:val="none" w:sz="0" w:space="0" w:color="auto"/>
        <w:left w:val="none" w:sz="0" w:space="0" w:color="auto"/>
        <w:bottom w:val="none" w:sz="0" w:space="0" w:color="auto"/>
        <w:right w:val="none" w:sz="0" w:space="0" w:color="auto"/>
      </w:divBdr>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4</cp:revision>
  <cp:lastPrinted>2020-09-23T18:26:00Z</cp:lastPrinted>
  <dcterms:created xsi:type="dcterms:W3CDTF">2024-10-22T14:18:00Z</dcterms:created>
  <dcterms:modified xsi:type="dcterms:W3CDTF">2024-10-24T13:27:00Z</dcterms:modified>
</cp:coreProperties>
</file>