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0B6A" w14:textId="359FD55F" w:rsidR="00EF5900" w:rsidRPr="0080637D" w:rsidRDefault="0080637D" w:rsidP="0080637D">
      <w:pPr>
        <w:spacing w:after="0"/>
        <w:jc w:val="center"/>
        <w:rPr>
          <w:rFonts w:ascii="Times New Roman" w:hAnsi="Times New Roman"/>
          <w:b/>
        </w:rPr>
      </w:pPr>
      <w:r w:rsidRPr="0080637D">
        <w:rPr>
          <w:rFonts w:ascii="Times New Roman" w:hAnsi="Times New Roman"/>
          <w:b/>
        </w:rPr>
        <w:t>Quiz 1</w:t>
      </w:r>
      <w:r w:rsidR="00A24BAB">
        <w:rPr>
          <w:rFonts w:ascii="Times New Roman" w:hAnsi="Times New Roman"/>
          <w:b/>
        </w:rPr>
        <w:t>2</w:t>
      </w:r>
    </w:p>
    <w:p w14:paraId="5DDEDBF0" w14:textId="77777777" w:rsidR="0080637D" w:rsidRPr="0080637D" w:rsidRDefault="0080637D" w:rsidP="0080637D">
      <w:pPr>
        <w:spacing w:after="0"/>
        <w:jc w:val="center"/>
        <w:rPr>
          <w:rFonts w:ascii="Times New Roman" w:hAnsi="Times New Roman"/>
          <w:b/>
        </w:rPr>
      </w:pPr>
      <w:r w:rsidRPr="0080637D">
        <w:rPr>
          <w:rFonts w:ascii="Times New Roman" w:hAnsi="Times New Roman"/>
          <w:b/>
        </w:rPr>
        <w:t>Chemical Engineering Thermodynamics</w:t>
      </w:r>
    </w:p>
    <w:p w14:paraId="49A87EE6" w14:textId="03B32085" w:rsidR="0080637D" w:rsidRDefault="00A24BAB" w:rsidP="0080637D">
      <w:pPr>
        <w:spacing w:after="0"/>
        <w:jc w:val="center"/>
        <w:rPr>
          <w:rFonts w:ascii="Times New Roman" w:hAnsi="Times New Roman"/>
          <w:b/>
        </w:rPr>
      </w:pPr>
      <w:r>
        <w:rPr>
          <w:rFonts w:ascii="Times New Roman" w:hAnsi="Times New Roman"/>
          <w:b/>
        </w:rPr>
        <w:t>April 1</w:t>
      </w:r>
      <w:r w:rsidR="0080637D" w:rsidRPr="0080637D">
        <w:rPr>
          <w:rFonts w:ascii="Times New Roman" w:hAnsi="Times New Roman"/>
          <w:b/>
        </w:rPr>
        <w:t>, 20</w:t>
      </w:r>
      <w:r w:rsidR="00A4441D">
        <w:rPr>
          <w:rFonts w:ascii="Times New Roman" w:hAnsi="Times New Roman"/>
          <w:b/>
        </w:rPr>
        <w:t>21</w:t>
      </w:r>
    </w:p>
    <w:p w14:paraId="760FA115" w14:textId="77777777" w:rsidR="008550FC" w:rsidRDefault="008550FC" w:rsidP="00921908">
      <w:pPr>
        <w:spacing w:after="0"/>
        <w:rPr>
          <w:rFonts w:ascii="Times New Roman" w:hAnsi="Times New Roman"/>
        </w:rPr>
      </w:pPr>
    </w:p>
    <w:p w14:paraId="09F3458B" w14:textId="79632A45" w:rsidR="00921908" w:rsidRDefault="008550FC" w:rsidP="00921908">
      <w:pPr>
        <w:spacing w:after="0"/>
        <w:rPr>
          <w:rFonts w:ascii="Times New Roman" w:hAnsi="Times New Roman"/>
        </w:rPr>
      </w:pPr>
      <w:proofErr w:type="spellStart"/>
      <w:r w:rsidRPr="008550FC">
        <w:rPr>
          <w:rFonts w:ascii="Times New Roman" w:hAnsi="Times New Roman"/>
        </w:rPr>
        <w:t>Yim</w:t>
      </w:r>
      <w:proofErr w:type="spellEnd"/>
      <w:r w:rsidRPr="008550FC">
        <w:rPr>
          <w:rFonts w:ascii="Times New Roman" w:hAnsi="Times New Roman"/>
        </w:rPr>
        <w:t xml:space="preserve"> et al.</w:t>
      </w:r>
      <w:r w:rsidR="00564206" w:rsidRPr="00564206">
        <w:rPr>
          <w:rFonts w:ascii="Times New Roman" w:hAnsi="Times New Roman"/>
          <w:vertAlign w:val="superscript"/>
        </w:rPr>
        <w:t>*</w:t>
      </w:r>
      <w:r w:rsidRPr="008550FC">
        <w:rPr>
          <w:rFonts w:ascii="Times New Roman" w:hAnsi="Times New Roman"/>
        </w:rPr>
        <w:t xml:space="preserve"> </w:t>
      </w:r>
      <w:r>
        <w:rPr>
          <w:rFonts w:ascii="Times New Roman" w:hAnsi="Times New Roman"/>
        </w:rPr>
        <w:t xml:space="preserve">studied the vapor liquid equilibria of 2,3-butanediol (2,3-BDO) in mixtures with </w:t>
      </w:r>
      <w:r w:rsidRPr="008550FC">
        <w:rPr>
          <w:rFonts w:ascii="Times New Roman" w:hAnsi="Times New Roman"/>
        </w:rPr>
        <w:t>2-methyl-1-pentanol</w:t>
      </w:r>
      <w:r>
        <w:rPr>
          <w:rFonts w:ascii="Times New Roman" w:hAnsi="Times New Roman"/>
        </w:rPr>
        <w:t xml:space="preserve">.  2,3-BDO is produced </w:t>
      </w:r>
      <w:r w:rsidR="00564206">
        <w:rPr>
          <w:rFonts w:ascii="Times New Roman" w:hAnsi="Times New Roman"/>
        </w:rPr>
        <w:t>through</w:t>
      </w:r>
      <w:r>
        <w:rPr>
          <w:rFonts w:ascii="Times New Roman" w:hAnsi="Times New Roman"/>
        </w:rPr>
        <w:t xml:space="preserve"> bioconversion</w:t>
      </w:r>
      <w:r w:rsidR="00564206">
        <w:rPr>
          <w:rFonts w:ascii="Times New Roman" w:hAnsi="Times New Roman"/>
        </w:rPr>
        <w:t xml:space="preserve"> (fermentation)</w:t>
      </w:r>
      <w:r>
        <w:rPr>
          <w:rFonts w:ascii="Times New Roman" w:hAnsi="Times New Roman"/>
        </w:rPr>
        <w:t xml:space="preserve"> from agricultural waste.</w:t>
      </w:r>
      <w:r w:rsidR="00480D22">
        <w:rPr>
          <w:rFonts w:ascii="Times New Roman" w:hAnsi="Times New Roman"/>
        </w:rPr>
        <w:t xml:space="preserve">  2,3-BDO is seen as a promising carbon neutral feedstock for the chemical industry.</w:t>
      </w:r>
      <w:r>
        <w:rPr>
          <w:rFonts w:ascii="Times New Roman" w:hAnsi="Times New Roman"/>
        </w:rPr>
        <w:t xml:space="preserve">  It is separated from aqueous dispersions by liquid extraction using </w:t>
      </w:r>
      <w:r w:rsidRPr="008550FC">
        <w:rPr>
          <w:rFonts w:ascii="Times New Roman" w:hAnsi="Times New Roman"/>
        </w:rPr>
        <w:t>2-methyl-1-pentanol</w:t>
      </w:r>
      <w:r>
        <w:rPr>
          <w:rFonts w:ascii="Times New Roman" w:hAnsi="Times New Roman"/>
        </w:rPr>
        <w:t xml:space="preserve"> and the binary mixture must be distilled under vacuum to produce pure 2,3-BDO</w:t>
      </w:r>
      <w:r w:rsidR="00564206">
        <w:rPr>
          <w:rFonts w:ascii="Times New Roman" w:hAnsi="Times New Roman"/>
        </w:rPr>
        <w:t>.</w:t>
      </w:r>
      <w:r w:rsidR="00480D22">
        <w:rPr>
          <w:rFonts w:ascii="Times New Roman" w:hAnsi="Times New Roman"/>
        </w:rPr>
        <w:t xml:space="preserve"> </w:t>
      </w:r>
      <w:r w:rsidR="00564206">
        <w:rPr>
          <w:rFonts w:ascii="Times New Roman" w:hAnsi="Times New Roman"/>
        </w:rPr>
        <w:t xml:space="preserve">As an example of uses for </w:t>
      </w:r>
      <w:r>
        <w:rPr>
          <w:rFonts w:ascii="Times New Roman" w:hAnsi="Times New Roman"/>
        </w:rPr>
        <w:t>2,3-BDO</w:t>
      </w:r>
      <w:r w:rsidR="00564206">
        <w:rPr>
          <w:rFonts w:ascii="Times New Roman" w:hAnsi="Times New Roman"/>
        </w:rPr>
        <w:t>, it</w:t>
      </w:r>
      <w:r>
        <w:rPr>
          <w:rFonts w:ascii="Times New Roman" w:hAnsi="Times New Roman"/>
        </w:rPr>
        <w:t xml:space="preserve"> can </w:t>
      </w:r>
      <w:r w:rsidR="00480D22">
        <w:rPr>
          <w:rFonts w:ascii="Times New Roman" w:hAnsi="Times New Roman"/>
        </w:rPr>
        <w:t xml:space="preserve">be </w:t>
      </w:r>
      <w:r>
        <w:rPr>
          <w:rFonts w:ascii="Times New Roman" w:hAnsi="Times New Roman"/>
        </w:rPr>
        <w:t>easily converted to butadiene to make tires</w:t>
      </w:r>
      <w:r w:rsidR="00480D22">
        <w:rPr>
          <w:rFonts w:ascii="Times New Roman" w:hAnsi="Times New Roman"/>
        </w:rPr>
        <w:t xml:space="preserve"> and other </w:t>
      </w:r>
      <w:proofErr w:type="gramStart"/>
      <w:r w:rsidR="00564206">
        <w:rPr>
          <w:rFonts w:ascii="Times New Roman" w:hAnsi="Times New Roman"/>
        </w:rPr>
        <w:t>value added</w:t>
      </w:r>
      <w:proofErr w:type="gramEnd"/>
      <w:r w:rsidR="00564206">
        <w:rPr>
          <w:rFonts w:ascii="Times New Roman" w:hAnsi="Times New Roman"/>
        </w:rPr>
        <w:t xml:space="preserve"> </w:t>
      </w:r>
      <w:r w:rsidR="00480D22">
        <w:rPr>
          <w:rFonts w:ascii="Times New Roman" w:hAnsi="Times New Roman"/>
        </w:rPr>
        <w:t>rubber products</w:t>
      </w:r>
      <w:r>
        <w:rPr>
          <w:rFonts w:ascii="Times New Roman" w:hAnsi="Times New Roman"/>
        </w:rPr>
        <w:t xml:space="preserve">.  </w:t>
      </w:r>
      <w:proofErr w:type="spellStart"/>
      <w:r>
        <w:rPr>
          <w:rFonts w:ascii="Times New Roman" w:hAnsi="Times New Roman"/>
        </w:rPr>
        <w:t>Yim</w:t>
      </w:r>
      <w:proofErr w:type="spellEnd"/>
      <w:r>
        <w:rPr>
          <w:rFonts w:ascii="Times New Roman" w:hAnsi="Times New Roman"/>
        </w:rPr>
        <w:t xml:space="preserve"> et al.</w:t>
      </w:r>
      <w:r w:rsidRPr="00564206">
        <w:rPr>
          <w:rFonts w:ascii="Times New Roman" w:hAnsi="Times New Roman"/>
          <w:vertAlign w:val="superscript"/>
        </w:rPr>
        <w:t>*</w:t>
      </w:r>
      <w:r>
        <w:rPr>
          <w:rFonts w:ascii="Times New Roman" w:hAnsi="Times New Roman"/>
        </w:rPr>
        <w:t xml:space="preserve"> used UNIQUAC and NRTL (we will study these next week) to model the activity coefficient</w:t>
      </w:r>
      <w:r w:rsidR="00744519">
        <w:rPr>
          <w:rFonts w:ascii="Times New Roman" w:hAnsi="Times New Roman"/>
        </w:rPr>
        <w:t>s</w:t>
      </w:r>
      <w:r>
        <w:rPr>
          <w:rFonts w:ascii="Times New Roman" w:hAnsi="Times New Roman"/>
        </w:rPr>
        <w:t xml:space="preserve"> for this binary mixture with good results.  </w:t>
      </w:r>
      <w:r w:rsidR="00B92B5C">
        <w:rPr>
          <w:rFonts w:ascii="Times New Roman" w:hAnsi="Times New Roman"/>
        </w:rPr>
        <w:t>In this quiz we will compare these results with a much simpler two</w:t>
      </w:r>
      <w:r w:rsidR="00744519">
        <w:rPr>
          <w:rFonts w:ascii="Times New Roman" w:hAnsi="Times New Roman"/>
        </w:rPr>
        <w:t>-</w:t>
      </w:r>
      <w:r w:rsidR="00B92B5C">
        <w:rPr>
          <w:rFonts w:ascii="Times New Roman" w:hAnsi="Times New Roman"/>
        </w:rPr>
        <w:t xml:space="preserve">parameter Margules model for </w:t>
      </w:r>
      <w:r w:rsidR="00564206">
        <w:rPr>
          <w:rFonts w:ascii="Times New Roman" w:hAnsi="Times New Roman"/>
        </w:rPr>
        <w:t xml:space="preserve">Lim et </w:t>
      </w:r>
      <w:proofErr w:type="gramStart"/>
      <w:r w:rsidR="00564206">
        <w:rPr>
          <w:rFonts w:ascii="Times New Roman" w:hAnsi="Times New Roman"/>
        </w:rPr>
        <w:t>als.</w:t>
      </w:r>
      <w:r w:rsidR="00564206" w:rsidRPr="00564206">
        <w:rPr>
          <w:rFonts w:ascii="Times New Roman" w:hAnsi="Times New Roman"/>
          <w:vertAlign w:val="superscript"/>
        </w:rPr>
        <w:t>*</w:t>
      </w:r>
      <w:proofErr w:type="gramEnd"/>
      <w:r w:rsidR="00B92B5C">
        <w:rPr>
          <w:rFonts w:ascii="Times New Roman" w:hAnsi="Times New Roman"/>
        </w:rPr>
        <w:t xml:space="preserve"> 80kPa</w:t>
      </w:r>
      <w:r w:rsidR="00564206">
        <w:rPr>
          <w:rFonts w:ascii="Times New Roman" w:hAnsi="Times New Roman"/>
        </w:rPr>
        <w:t xml:space="preserve"> (0.8 bar)</w:t>
      </w:r>
      <w:r w:rsidR="00B92B5C">
        <w:rPr>
          <w:rFonts w:ascii="Times New Roman" w:hAnsi="Times New Roman"/>
        </w:rPr>
        <w:t xml:space="preserve"> data using the Antoine parameters from the NIST webbook (given below</w:t>
      </w:r>
      <w:r w:rsidR="00564206">
        <w:rPr>
          <w:rFonts w:ascii="Times New Roman" w:hAnsi="Times New Roman"/>
        </w:rPr>
        <w:t xml:space="preserve"> for T in K and P in bar</w:t>
      </w:r>
      <w:r w:rsidR="00B92B5C">
        <w:rPr>
          <w:rFonts w:ascii="Times New Roman" w:hAnsi="Times New Roman"/>
        </w:rPr>
        <w:t xml:space="preserve">).  You can use the </w:t>
      </w:r>
      <w:r w:rsidR="00B92B5C" w:rsidRPr="00744519">
        <w:rPr>
          <w:rFonts w:ascii="Times New Roman" w:hAnsi="Times New Roman"/>
          <w:i/>
        </w:rPr>
        <w:t>Gamma</w:t>
      </w:r>
      <w:r w:rsidR="00744519" w:rsidRPr="00744519">
        <w:rPr>
          <w:rFonts w:ascii="Times New Roman" w:hAnsi="Times New Roman"/>
          <w:i/>
        </w:rPr>
        <w:t>F</w:t>
      </w:r>
      <w:r w:rsidR="00B92B5C" w:rsidRPr="00744519">
        <w:rPr>
          <w:rFonts w:ascii="Times New Roman" w:hAnsi="Times New Roman"/>
          <w:i/>
        </w:rPr>
        <w:t>it.xls</w:t>
      </w:r>
      <w:r w:rsidR="00B92B5C">
        <w:rPr>
          <w:rFonts w:ascii="Times New Roman" w:hAnsi="Times New Roman"/>
        </w:rPr>
        <w:t xml:space="preserve"> spreadsheet for this calculation.</w:t>
      </w:r>
      <w:r w:rsidR="00E90C35">
        <w:rPr>
          <w:rFonts w:ascii="Times New Roman" w:hAnsi="Times New Roman"/>
        </w:rPr>
        <w:t xml:space="preserve">  </w:t>
      </w:r>
      <w:r w:rsidR="00E90C35" w:rsidRPr="00E90C35">
        <w:rPr>
          <w:rFonts w:ascii="Times New Roman" w:hAnsi="Times New Roman"/>
          <w:b/>
          <w:i/>
        </w:rPr>
        <w:t>You will need to unprotect the tabs and delete cells not used as well as modify some of the calculations to include only the cells you are using.</w:t>
      </w:r>
      <w:r w:rsidR="00B92B5C">
        <w:rPr>
          <w:rFonts w:ascii="Times New Roman" w:hAnsi="Times New Roman"/>
        </w:rPr>
        <w:t xml:space="preserve">  </w:t>
      </w:r>
      <w:r w:rsidR="00564206">
        <w:rPr>
          <w:rFonts w:ascii="Times New Roman" w:hAnsi="Times New Roman"/>
        </w:rPr>
        <w:t>U</w:t>
      </w:r>
      <w:r w:rsidR="00B92B5C">
        <w:rPr>
          <w:rFonts w:ascii="Times New Roman" w:hAnsi="Times New Roman"/>
        </w:rPr>
        <w:t>sing these Margules coefficients we will recreate the 80kPa curves</w:t>
      </w:r>
      <w:r w:rsidR="00564206">
        <w:rPr>
          <w:rFonts w:ascii="Times New Roman" w:hAnsi="Times New Roman"/>
        </w:rPr>
        <w:t xml:space="preserve"> in Figure 3 below</w:t>
      </w:r>
      <w:r w:rsidR="00B92B5C">
        <w:rPr>
          <w:rFonts w:ascii="Times New Roman" w:hAnsi="Times New Roman"/>
        </w:rPr>
        <w:t xml:space="preserve"> and compare with the data, reproducing the black lines shown in Figure 3 </w:t>
      </w:r>
      <w:r w:rsidR="00564206">
        <w:rPr>
          <w:rFonts w:ascii="Times New Roman" w:hAnsi="Times New Roman"/>
        </w:rPr>
        <w:t xml:space="preserve">for </w:t>
      </w:r>
      <w:r w:rsidR="00B92B5C">
        <w:rPr>
          <w:rFonts w:ascii="Times New Roman" w:hAnsi="Times New Roman"/>
        </w:rPr>
        <w:t xml:space="preserve">80kPa.  We will also calculate the difference in </w:t>
      </w:r>
      <w:r w:rsidR="00B92B5C" w:rsidRPr="00744519">
        <w:rPr>
          <w:rFonts w:ascii="Times New Roman" w:hAnsi="Times New Roman"/>
          <w:i/>
        </w:rPr>
        <w:t>y</w:t>
      </w:r>
      <w:r w:rsidR="00B92B5C" w:rsidRPr="00744519">
        <w:rPr>
          <w:rFonts w:ascii="Times New Roman" w:hAnsi="Times New Roman"/>
          <w:vertAlign w:val="subscript"/>
        </w:rPr>
        <w:t>1</w:t>
      </w:r>
      <w:r w:rsidR="00B92B5C">
        <w:rPr>
          <w:rFonts w:ascii="Times New Roman" w:hAnsi="Times New Roman"/>
        </w:rPr>
        <w:t xml:space="preserve"> values</w:t>
      </w:r>
      <w:r w:rsidR="00744519">
        <w:rPr>
          <w:rFonts w:ascii="Times New Roman" w:hAnsi="Times New Roman"/>
        </w:rPr>
        <w:t xml:space="preserve"> between calculated and measured based on the measured </w:t>
      </w:r>
      <w:r w:rsidR="00744519" w:rsidRPr="00744519">
        <w:rPr>
          <w:rFonts w:ascii="Times New Roman" w:hAnsi="Times New Roman"/>
          <w:i/>
        </w:rPr>
        <w:t>x</w:t>
      </w:r>
      <w:r w:rsidR="00744519" w:rsidRPr="00744519">
        <w:rPr>
          <w:rFonts w:ascii="Times New Roman" w:hAnsi="Times New Roman"/>
          <w:vertAlign w:val="subscript"/>
        </w:rPr>
        <w:t>1</w:t>
      </w:r>
      <w:r w:rsidR="00744519">
        <w:rPr>
          <w:rFonts w:ascii="Times New Roman" w:hAnsi="Times New Roman"/>
        </w:rPr>
        <w:t xml:space="preserve"> values and</w:t>
      </w:r>
      <w:r w:rsidR="00B92B5C">
        <w:rPr>
          <w:rFonts w:ascii="Times New Roman" w:hAnsi="Times New Roman"/>
        </w:rPr>
        <w:t xml:space="preserve"> make a plot similar to Figure 6</w:t>
      </w:r>
      <w:r w:rsidR="00564206">
        <w:rPr>
          <w:rFonts w:ascii="Times New Roman" w:hAnsi="Times New Roman"/>
        </w:rPr>
        <w:t xml:space="preserve"> below</w:t>
      </w:r>
      <w:r w:rsidR="00B92B5C">
        <w:rPr>
          <w:rFonts w:ascii="Times New Roman" w:hAnsi="Times New Roman"/>
        </w:rPr>
        <w:t xml:space="preserve"> for the 80kPa data to assess the difference between UNIQUAC and </w:t>
      </w:r>
      <w:r w:rsidR="00744519">
        <w:rPr>
          <w:rFonts w:ascii="Times New Roman" w:hAnsi="Times New Roman"/>
        </w:rPr>
        <w:t>the two-parameter Margules model</w:t>
      </w:r>
      <w:r w:rsidR="00B92B5C">
        <w:rPr>
          <w:rFonts w:ascii="Times New Roman" w:hAnsi="Times New Roman"/>
        </w:rPr>
        <w:t>.</w:t>
      </w:r>
    </w:p>
    <w:p w14:paraId="65070D20" w14:textId="1A3CC7B4" w:rsidR="008550FC" w:rsidRDefault="008550FC" w:rsidP="00921908">
      <w:pPr>
        <w:spacing w:after="0"/>
        <w:rPr>
          <w:rFonts w:ascii="Times New Roman" w:hAnsi="Times New Roman"/>
        </w:rPr>
      </w:pPr>
    </w:p>
    <w:p w14:paraId="28C602E2" w14:textId="6AD542D3" w:rsidR="008550FC" w:rsidRDefault="008550FC" w:rsidP="00B92B5C">
      <w:pPr>
        <w:spacing w:after="0"/>
        <w:ind w:left="-432" w:right="-432"/>
        <w:rPr>
          <w:rFonts w:ascii="Times New Roman" w:hAnsi="Times New Roman"/>
        </w:rPr>
      </w:pPr>
      <w:r w:rsidRPr="008550FC">
        <w:rPr>
          <w:rFonts w:ascii="Times New Roman" w:hAnsi="Times New Roman"/>
          <w:noProof/>
        </w:rPr>
        <w:drawing>
          <wp:inline distT="0" distB="0" distL="0" distR="0" wp14:anchorId="6069CACB" wp14:editId="6C90D96B">
            <wp:extent cx="3180944" cy="27456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96956" cy="2759423"/>
                    </a:xfrm>
                    <a:prstGeom prst="rect">
                      <a:avLst/>
                    </a:prstGeom>
                  </pic:spPr>
                </pic:pic>
              </a:graphicData>
            </a:graphic>
          </wp:inline>
        </w:drawing>
      </w:r>
      <w:r w:rsidR="00B92B5C">
        <w:rPr>
          <w:rFonts w:ascii="Times New Roman" w:hAnsi="Times New Roman"/>
        </w:rPr>
        <w:t xml:space="preserve">  </w:t>
      </w:r>
      <w:r w:rsidR="00B92B5C" w:rsidRPr="00B92B5C">
        <w:rPr>
          <w:rFonts w:ascii="Times New Roman" w:hAnsi="Times New Roman"/>
          <w:noProof/>
        </w:rPr>
        <w:drawing>
          <wp:inline distT="0" distB="0" distL="0" distR="0" wp14:anchorId="12717677" wp14:editId="38DED0E4">
            <wp:extent cx="3180945" cy="2719775"/>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0945" cy="2719775"/>
                    </a:xfrm>
                    <a:prstGeom prst="rect">
                      <a:avLst/>
                    </a:prstGeom>
                  </pic:spPr>
                </pic:pic>
              </a:graphicData>
            </a:graphic>
          </wp:inline>
        </w:drawing>
      </w:r>
    </w:p>
    <w:p w14:paraId="4DDF1696" w14:textId="77777777" w:rsidR="008550FC" w:rsidRPr="008550FC" w:rsidRDefault="008550FC" w:rsidP="00921908">
      <w:pPr>
        <w:spacing w:after="0"/>
        <w:rPr>
          <w:rFonts w:ascii="Times New Roman" w:hAnsi="Times New Roman"/>
        </w:rPr>
      </w:pPr>
    </w:p>
    <w:p w14:paraId="549BC2CB" w14:textId="4ADD364A" w:rsidR="00921908" w:rsidRPr="008550FC" w:rsidRDefault="00564206" w:rsidP="00921908">
      <w:pPr>
        <w:spacing w:after="0"/>
        <w:rPr>
          <w:rFonts w:ascii="Times New Roman" w:hAnsi="Times New Roman"/>
        </w:rPr>
      </w:pPr>
      <w:r w:rsidRPr="00564206">
        <w:rPr>
          <w:rFonts w:ascii="Times New Roman" w:hAnsi="Times New Roman"/>
          <w:vertAlign w:val="superscript"/>
        </w:rPr>
        <w:t>*</w:t>
      </w:r>
      <w:proofErr w:type="spellStart"/>
      <w:r w:rsidR="00921908">
        <w:rPr>
          <w:rFonts w:ascii="Times New Roman" w:hAnsi="Times New Roman"/>
        </w:rPr>
        <w:t>Yim</w:t>
      </w:r>
      <w:proofErr w:type="spellEnd"/>
      <w:r w:rsidR="00921908">
        <w:rPr>
          <w:rFonts w:ascii="Times New Roman" w:hAnsi="Times New Roman"/>
        </w:rPr>
        <w:t xml:space="preserve"> J-H, Kim H J, Oh JJ, Lim JS, </w:t>
      </w:r>
      <w:r w:rsidR="008550FC">
        <w:rPr>
          <w:rFonts w:ascii="Times New Roman" w:hAnsi="Times New Roman"/>
        </w:rPr>
        <w:t xml:space="preserve">Choi KY, </w:t>
      </w:r>
      <w:r w:rsidR="00921908" w:rsidRPr="00921908">
        <w:rPr>
          <w:rFonts w:ascii="Times New Roman" w:hAnsi="Times New Roman"/>
          <w:i/>
        </w:rPr>
        <w:t>Isobaric vapor-liquid equilibria for two binary systems (2-methyl-1-pentanol + 2,3-butanediol and 3-methyl-1-butanol + 2,3-butanediol) at (40, 60, 80, and 101) kPa</w:t>
      </w:r>
      <w:r w:rsidR="008550FC">
        <w:rPr>
          <w:rFonts w:ascii="Times New Roman" w:hAnsi="Times New Roman"/>
          <w:i/>
        </w:rPr>
        <w:t xml:space="preserve"> </w:t>
      </w:r>
      <w:r w:rsidR="008550FC">
        <w:rPr>
          <w:rFonts w:ascii="Times New Roman" w:hAnsi="Times New Roman"/>
        </w:rPr>
        <w:t xml:space="preserve">Fluid Based Equilibria </w:t>
      </w:r>
      <w:r w:rsidR="008550FC" w:rsidRPr="008550FC">
        <w:rPr>
          <w:rFonts w:ascii="Times New Roman" w:hAnsi="Times New Roman"/>
          <w:b/>
        </w:rPr>
        <w:t>530</w:t>
      </w:r>
      <w:r w:rsidR="008550FC">
        <w:rPr>
          <w:rFonts w:ascii="Times New Roman" w:hAnsi="Times New Roman"/>
        </w:rPr>
        <w:t xml:space="preserve"> 112897 (2021)</w:t>
      </w:r>
    </w:p>
    <w:p w14:paraId="11AFC2E2" w14:textId="1ED40356" w:rsidR="00921908" w:rsidRPr="00744519" w:rsidRDefault="00921908" w:rsidP="00921908">
      <w:pPr>
        <w:spacing w:after="0"/>
        <w:rPr>
          <w:rFonts w:ascii="Times New Roman" w:hAnsi="Times New Roman"/>
        </w:rPr>
      </w:pPr>
    </w:p>
    <w:p w14:paraId="4690CCAA" w14:textId="0A049FD4" w:rsidR="00921908" w:rsidRDefault="00744519" w:rsidP="00744519">
      <w:pPr>
        <w:pStyle w:val="ListParagraph"/>
        <w:numPr>
          <w:ilvl w:val="0"/>
          <w:numId w:val="2"/>
        </w:numPr>
        <w:spacing w:after="0"/>
        <w:rPr>
          <w:rFonts w:ascii="Times New Roman" w:hAnsi="Times New Roman"/>
        </w:rPr>
      </w:pPr>
      <w:r w:rsidRPr="00744519">
        <w:rPr>
          <w:rFonts w:ascii="Times New Roman" w:hAnsi="Times New Roman"/>
        </w:rPr>
        <w:t xml:space="preserve">Use </w:t>
      </w:r>
      <w:r>
        <w:rPr>
          <w:rFonts w:ascii="Times New Roman" w:hAnsi="Times New Roman"/>
        </w:rPr>
        <w:t xml:space="preserve">the </w:t>
      </w:r>
      <w:proofErr w:type="spellStart"/>
      <w:r>
        <w:rPr>
          <w:rFonts w:ascii="Times New Roman" w:hAnsi="Times New Roman"/>
        </w:rPr>
        <w:t>Yim</w:t>
      </w:r>
      <w:proofErr w:type="spellEnd"/>
      <w:r>
        <w:rPr>
          <w:rFonts w:ascii="Times New Roman" w:hAnsi="Times New Roman"/>
        </w:rPr>
        <w:t xml:space="preserve"> et al.</w:t>
      </w:r>
      <w:r w:rsidR="00564206" w:rsidRPr="00564206">
        <w:rPr>
          <w:rFonts w:ascii="Times New Roman" w:hAnsi="Times New Roman"/>
          <w:vertAlign w:val="superscript"/>
        </w:rPr>
        <w:t>*</w:t>
      </w:r>
      <w:r>
        <w:rPr>
          <w:rFonts w:ascii="Times New Roman" w:hAnsi="Times New Roman"/>
        </w:rPr>
        <w:t xml:space="preserve"> data in the attached spreadsheet, the Antoine coefficients given below and the </w:t>
      </w:r>
      <w:r w:rsidRPr="002A6A46">
        <w:rPr>
          <w:rFonts w:ascii="Times New Roman" w:hAnsi="Times New Roman"/>
          <w:i/>
        </w:rPr>
        <w:t>GammaFit.xls</w:t>
      </w:r>
      <w:r>
        <w:rPr>
          <w:rFonts w:ascii="Times New Roman" w:hAnsi="Times New Roman"/>
        </w:rPr>
        <w:t xml:space="preserve"> spreadsheet to calculate the two Margules coefficients, </w:t>
      </w:r>
      <w:r w:rsidRPr="00744519">
        <w:rPr>
          <w:rFonts w:ascii="Times New Roman" w:hAnsi="Times New Roman"/>
          <w:i/>
        </w:rPr>
        <w:t>A</w:t>
      </w:r>
      <w:r w:rsidRPr="00744519">
        <w:rPr>
          <w:rFonts w:ascii="Times New Roman" w:hAnsi="Times New Roman"/>
          <w:vertAlign w:val="subscript"/>
        </w:rPr>
        <w:t>12</w:t>
      </w:r>
      <w:r>
        <w:rPr>
          <w:rFonts w:ascii="Times New Roman" w:hAnsi="Times New Roman"/>
        </w:rPr>
        <w:t xml:space="preserve"> and </w:t>
      </w:r>
      <w:r w:rsidRPr="00744519">
        <w:rPr>
          <w:rFonts w:ascii="Times New Roman" w:hAnsi="Times New Roman"/>
          <w:i/>
        </w:rPr>
        <w:t>A</w:t>
      </w:r>
      <w:r w:rsidRPr="00744519">
        <w:rPr>
          <w:rFonts w:ascii="Times New Roman" w:hAnsi="Times New Roman"/>
          <w:vertAlign w:val="subscript"/>
        </w:rPr>
        <w:t>21</w:t>
      </w:r>
      <w:r>
        <w:rPr>
          <w:rFonts w:ascii="Times New Roman" w:hAnsi="Times New Roman"/>
        </w:rPr>
        <w:t xml:space="preserve">.  </w:t>
      </w:r>
      <w:r w:rsidR="002A6A46">
        <w:rPr>
          <w:rFonts w:ascii="Times New Roman" w:hAnsi="Times New Roman"/>
        </w:rPr>
        <w:t xml:space="preserve">You will need to change the units in the spreadsheet to match the NIST Antoine equation and the </w:t>
      </w:r>
      <w:proofErr w:type="spellStart"/>
      <w:r w:rsidR="002A6A46">
        <w:rPr>
          <w:rFonts w:ascii="Times New Roman" w:hAnsi="Times New Roman"/>
        </w:rPr>
        <w:t>Yim</w:t>
      </w:r>
      <w:proofErr w:type="spellEnd"/>
      <w:r w:rsidR="002A6A46">
        <w:rPr>
          <w:rFonts w:ascii="Times New Roman" w:hAnsi="Times New Roman"/>
        </w:rPr>
        <w:t xml:space="preserve"> et al.</w:t>
      </w:r>
      <w:r w:rsidR="002A6A46" w:rsidRPr="008E7BDE">
        <w:rPr>
          <w:rFonts w:ascii="Times New Roman" w:hAnsi="Times New Roman"/>
          <w:vertAlign w:val="superscript"/>
        </w:rPr>
        <w:t>*</w:t>
      </w:r>
      <w:r w:rsidR="002A6A46">
        <w:rPr>
          <w:rFonts w:ascii="Times New Roman" w:hAnsi="Times New Roman"/>
        </w:rPr>
        <w:t xml:space="preserve"> data.  Note that </w:t>
      </w:r>
      <w:r w:rsidR="00FA1472" w:rsidRPr="002A6A46">
        <w:rPr>
          <w:rFonts w:ascii="Times New Roman" w:hAnsi="Times New Roman"/>
          <w:b/>
        </w:rPr>
        <w:t xml:space="preserve">80 kPa = 0.8 </w:t>
      </w:r>
      <w:proofErr w:type="gramStart"/>
      <w:r w:rsidR="00FA1472" w:rsidRPr="002A6A46">
        <w:rPr>
          <w:rFonts w:ascii="Times New Roman" w:hAnsi="Times New Roman"/>
          <w:b/>
        </w:rPr>
        <w:t>bar</w:t>
      </w:r>
      <w:proofErr w:type="gramEnd"/>
      <w:r w:rsidR="00FA1472" w:rsidRPr="002A6A46">
        <w:rPr>
          <w:rFonts w:ascii="Times New Roman" w:hAnsi="Times New Roman"/>
          <w:b/>
        </w:rPr>
        <w:t>.</w:t>
      </w:r>
      <w:r w:rsidR="00FA1472">
        <w:rPr>
          <w:rFonts w:ascii="Times New Roman" w:hAnsi="Times New Roman"/>
        </w:rPr>
        <w:t xml:space="preserve">  Use the </w:t>
      </w:r>
      <w:r w:rsidR="00597D4C" w:rsidRPr="00597D4C">
        <w:rPr>
          <w:rFonts w:ascii="Times New Roman" w:hAnsi="Times New Roman"/>
          <w:i/>
        </w:rPr>
        <w:t>’T-x-y fit P</w:t>
      </w:r>
      <w:r w:rsidR="00597D4C">
        <w:rPr>
          <w:rFonts w:ascii="Times New Roman" w:hAnsi="Times New Roman"/>
        </w:rPr>
        <w:t xml:space="preserve">’ tab.  </w:t>
      </w:r>
      <w:r w:rsidR="002A6A46" w:rsidRPr="002A6A46">
        <w:rPr>
          <w:rFonts w:ascii="Times New Roman" w:hAnsi="Times New Roman"/>
          <w:b/>
        </w:rPr>
        <w:t xml:space="preserve">Report </w:t>
      </w:r>
      <w:r w:rsidR="002A6A46" w:rsidRPr="002A6A46">
        <w:rPr>
          <w:rFonts w:ascii="Times New Roman" w:hAnsi="Times New Roman"/>
          <w:b/>
          <w:i/>
        </w:rPr>
        <w:lastRenderedPageBreak/>
        <w:t>A</w:t>
      </w:r>
      <w:r w:rsidR="002A6A46" w:rsidRPr="002A6A46">
        <w:rPr>
          <w:rFonts w:ascii="Times New Roman" w:hAnsi="Times New Roman"/>
          <w:b/>
          <w:vertAlign w:val="subscript"/>
        </w:rPr>
        <w:t>12</w:t>
      </w:r>
      <w:r w:rsidR="002A6A46" w:rsidRPr="002A6A46">
        <w:rPr>
          <w:rFonts w:ascii="Times New Roman" w:hAnsi="Times New Roman"/>
          <w:b/>
        </w:rPr>
        <w:t xml:space="preserve"> and </w:t>
      </w:r>
      <w:r w:rsidR="002A6A46" w:rsidRPr="002A6A46">
        <w:rPr>
          <w:rFonts w:ascii="Times New Roman" w:hAnsi="Times New Roman"/>
          <w:b/>
          <w:i/>
        </w:rPr>
        <w:t>A</w:t>
      </w:r>
      <w:r w:rsidR="002A6A46" w:rsidRPr="002A6A46">
        <w:rPr>
          <w:rFonts w:ascii="Times New Roman" w:hAnsi="Times New Roman"/>
          <w:b/>
          <w:vertAlign w:val="subscript"/>
        </w:rPr>
        <w:t>21</w:t>
      </w:r>
      <w:r w:rsidR="000050DA">
        <w:rPr>
          <w:rFonts w:ascii="Times New Roman" w:hAnsi="Times New Roman"/>
        </w:rPr>
        <w:t xml:space="preserve">, give a </w:t>
      </w:r>
      <w:r w:rsidR="000050DA" w:rsidRPr="000050DA">
        <w:rPr>
          <w:rFonts w:ascii="Times New Roman" w:hAnsi="Times New Roman"/>
          <w:b/>
        </w:rPr>
        <w:t>pdf of the spreadsheet</w:t>
      </w:r>
      <w:r w:rsidR="000050DA">
        <w:rPr>
          <w:rFonts w:ascii="Times New Roman" w:hAnsi="Times New Roman"/>
        </w:rPr>
        <w:t xml:space="preserve">, </w:t>
      </w:r>
      <w:r w:rsidR="002A6A46">
        <w:rPr>
          <w:rFonts w:ascii="Times New Roman" w:hAnsi="Times New Roman"/>
        </w:rPr>
        <w:t xml:space="preserve">and </w:t>
      </w:r>
      <w:r w:rsidR="002A6A46" w:rsidRPr="002A6A46">
        <w:rPr>
          <w:rFonts w:ascii="Times New Roman" w:hAnsi="Times New Roman"/>
          <w:b/>
        </w:rPr>
        <w:t>e</w:t>
      </w:r>
      <w:r w:rsidR="00597D4C" w:rsidRPr="002A6A46">
        <w:rPr>
          <w:rFonts w:ascii="Times New Roman" w:hAnsi="Times New Roman"/>
          <w:b/>
        </w:rPr>
        <w:t>xplain how this tab operates</w:t>
      </w:r>
      <w:r w:rsidR="002A6A46">
        <w:rPr>
          <w:rFonts w:ascii="Times New Roman" w:hAnsi="Times New Roman"/>
        </w:rPr>
        <w:t xml:space="preserve"> by listing the steps and giving the equations that it uses</w:t>
      </w:r>
      <w:r w:rsidR="00597D4C">
        <w:rPr>
          <w:rFonts w:ascii="Times New Roman" w:hAnsi="Times New Roman"/>
        </w:rPr>
        <w:t>.</w:t>
      </w:r>
    </w:p>
    <w:p w14:paraId="3F18A3AF" w14:textId="015023CA" w:rsidR="00744519" w:rsidRDefault="002A6A46" w:rsidP="00744519">
      <w:pPr>
        <w:pStyle w:val="ListParagraph"/>
        <w:numPr>
          <w:ilvl w:val="0"/>
          <w:numId w:val="2"/>
        </w:numPr>
        <w:spacing w:after="0"/>
        <w:rPr>
          <w:rFonts w:ascii="Times New Roman" w:hAnsi="Times New Roman"/>
        </w:rPr>
      </w:pPr>
      <w:r>
        <w:rPr>
          <w:rFonts w:ascii="Times New Roman" w:hAnsi="Times New Roman"/>
        </w:rPr>
        <w:t>Use the ‘</w:t>
      </w:r>
      <w:r w:rsidRPr="002A6A46">
        <w:rPr>
          <w:rFonts w:ascii="Times New Roman" w:hAnsi="Times New Roman"/>
          <w:i/>
        </w:rPr>
        <w:t xml:space="preserve">T-x-y </w:t>
      </w:r>
      <w:proofErr w:type="spellStart"/>
      <w:r w:rsidRPr="002A6A46">
        <w:rPr>
          <w:rFonts w:ascii="Times New Roman" w:hAnsi="Times New Roman"/>
          <w:i/>
        </w:rPr>
        <w:t>Calc</w:t>
      </w:r>
      <w:proofErr w:type="spellEnd"/>
      <w:r w:rsidRPr="002A6A46">
        <w:rPr>
          <w:rFonts w:ascii="Times New Roman" w:hAnsi="Times New Roman"/>
          <w:i/>
        </w:rPr>
        <w:t xml:space="preserve"> T</w:t>
      </w:r>
      <w:r>
        <w:rPr>
          <w:rFonts w:ascii="Times New Roman" w:hAnsi="Times New Roman"/>
        </w:rPr>
        <w:t xml:space="preserve">’ tab in </w:t>
      </w:r>
      <w:r w:rsidRPr="002A6A46">
        <w:rPr>
          <w:rFonts w:ascii="Times New Roman" w:hAnsi="Times New Roman"/>
          <w:i/>
        </w:rPr>
        <w:t>GammaFit.xls</w:t>
      </w:r>
      <w:r>
        <w:rPr>
          <w:rFonts w:ascii="Times New Roman" w:hAnsi="Times New Roman"/>
        </w:rPr>
        <w:t xml:space="preserve"> to calculate the bubble point composition and </w:t>
      </w:r>
      <w:r w:rsidR="008E7BDE">
        <w:rPr>
          <w:rFonts w:ascii="Times New Roman" w:hAnsi="Times New Roman"/>
        </w:rPr>
        <w:t>t</w:t>
      </w:r>
      <w:r w:rsidR="008F1CCF">
        <w:rPr>
          <w:rFonts w:ascii="Times New Roman" w:hAnsi="Times New Roman"/>
        </w:rPr>
        <w:t>emperature</w:t>
      </w:r>
      <w:r w:rsidR="00B01409">
        <w:rPr>
          <w:rFonts w:ascii="Times New Roman" w:hAnsi="Times New Roman"/>
        </w:rPr>
        <w:t>.</w:t>
      </w:r>
      <w:r w:rsidR="008F1CCF">
        <w:rPr>
          <w:rFonts w:ascii="Times New Roman" w:hAnsi="Times New Roman"/>
        </w:rPr>
        <w:t xml:space="preserve">  Explain how this tab works and </w:t>
      </w:r>
      <w:r w:rsidR="008E7BDE">
        <w:rPr>
          <w:rFonts w:ascii="Times New Roman" w:hAnsi="Times New Roman"/>
        </w:rPr>
        <w:t xml:space="preserve">give the </w:t>
      </w:r>
      <w:r w:rsidR="008F1CCF">
        <w:rPr>
          <w:rFonts w:ascii="Times New Roman" w:hAnsi="Times New Roman"/>
        </w:rPr>
        <w:t>equations it is using.</w:t>
      </w:r>
    </w:p>
    <w:p w14:paraId="04F88A37" w14:textId="7FFA6E70" w:rsidR="008F1CCF" w:rsidRDefault="008F1CCF" w:rsidP="00744519">
      <w:pPr>
        <w:pStyle w:val="ListParagraph"/>
        <w:numPr>
          <w:ilvl w:val="0"/>
          <w:numId w:val="2"/>
        </w:numPr>
        <w:spacing w:after="0"/>
        <w:rPr>
          <w:rFonts w:ascii="Times New Roman" w:hAnsi="Times New Roman"/>
        </w:rPr>
      </w:pPr>
      <w:r>
        <w:rPr>
          <w:rFonts w:ascii="Times New Roman" w:hAnsi="Times New Roman"/>
        </w:rPr>
        <w:t>Give the plot from the ‘</w:t>
      </w:r>
      <w:r w:rsidRPr="008F1CCF">
        <w:rPr>
          <w:rFonts w:ascii="Times New Roman" w:hAnsi="Times New Roman"/>
          <w:i/>
        </w:rPr>
        <w:t>T-x-y Plot</w:t>
      </w:r>
      <w:r w:rsidRPr="008F1CCF">
        <w:rPr>
          <w:rFonts w:ascii="Times New Roman" w:hAnsi="Times New Roman"/>
        </w:rPr>
        <w:t>’</w:t>
      </w:r>
      <w:r>
        <w:rPr>
          <w:rFonts w:ascii="Times New Roman" w:hAnsi="Times New Roman"/>
        </w:rPr>
        <w:t xml:space="preserve"> tab, explain what is being plotted (from which spreadsheets and what information) and compare it with </w:t>
      </w:r>
      <w:proofErr w:type="spellStart"/>
      <w:r>
        <w:rPr>
          <w:rFonts w:ascii="Times New Roman" w:hAnsi="Times New Roman"/>
        </w:rPr>
        <w:t>Yim</w:t>
      </w:r>
      <w:proofErr w:type="spellEnd"/>
      <w:r>
        <w:rPr>
          <w:rFonts w:ascii="Times New Roman" w:hAnsi="Times New Roman"/>
        </w:rPr>
        <w:t xml:space="preserve"> et al.</w:t>
      </w:r>
      <w:r w:rsidR="00564206" w:rsidRPr="00564206">
        <w:rPr>
          <w:rFonts w:ascii="Times New Roman" w:hAnsi="Times New Roman"/>
          <w:vertAlign w:val="superscript"/>
        </w:rPr>
        <w:t>*</w:t>
      </w:r>
      <w:r>
        <w:rPr>
          <w:rFonts w:ascii="Times New Roman" w:hAnsi="Times New Roman"/>
        </w:rPr>
        <w:t xml:space="preserve"> Figure 3.  </w:t>
      </w:r>
    </w:p>
    <w:p w14:paraId="6876579C" w14:textId="24F184D5" w:rsidR="00B01409" w:rsidRDefault="008F1CCF" w:rsidP="00744519">
      <w:pPr>
        <w:pStyle w:val="ListParagraph"/>
        <w:numPr>
          <w:ilvl w:val="0"/>
          <w:numId w:val="2"/>
        </w:numPr>
        <w:spacing w:after="0"/>
        <w:rPr>
          <w:rFonts w:ascii="Times New Roman" w:hAnsi="Times New Roman"/>
        </w:rPr>
      </w:pPr>
      <w:r>
        <w:rPr>
          <w:rFonts w:ascii="Times New Roman" w:hAnsi="Times New Roman"/>
        </w:rPr>
        <w:t>In a new tab (if you change cells much in existing tabs strange things can happen</w:t>
      </w:r>
      <w:r w:rsidR="008E7BDE">
        <w:rPr>
          <w:rFonts w:ascii="Times New Roman" w:hAnsi="Times New Roman"/>
        </w:rPr>
        <w:t xml:space="preserve"> since some calculations are done in invisible cells</w:t>
      </w:r>
      <w:r>
        <w:rPr>
          <w:rFonts w:ascii="Times New Roman" w:hAnsi="Times New Roman"/>
        </w:rPr>
        <w:t xml:space="preserve">) paste the </w:t>
      </w:r>
      <w:r w:rsidRPr="008F1CCF">
        <w:rPr>
          <w:rFonts w:ascii="Times New Roman" w:hAnsi="Times New Roman"/>
          <w:i/>
        </w:rPr>
        <w:t>x</w:t>
      </w:r>
      <w:r>
        <w:rPr>
          <w:rFonts w:ascii="Times New Roman" w:hAnsi="Times New Roman"/>
        </w:rPr>
        <w:t xml:space="preserve">- and </w:t>
      </w:r>
      <w:r w:rsidRPr="008F1CCF">
        <w:rPr>
          <w:rFonts w:ascii="Times New Roman" w:hAnsi="Times New Roman"/>
          <w:i/>
        </w:rPr>
        <w:t>y</w:t>
      </w:r>
      <w:r>
        <w:rPr>
          <w:rFonts w:ascii="Times New Roman" w:hAnsi="Times New Roman"/>
        </w:rPr>
        <w:t xml:space="preserve">-experimental and </w:t>
      </w:r>
      <w:r w:rsidRPr="008F1CCF">
        <w:rPr>
          <w:rFonts w:ascii="Times New Roman" w:hAnsi="Times New Roman"/>
          <w:i/>
        </w:rPr>
        <w:t>y</w:t>
      </w:r>
      <w:r>
        <w:rPr>
          <w:rFonts w:ascii="Times New Roman" w:hAnsi="Times New Roman"/>
        </w:rPr>
        <w:t>-calculated parameters from the ‘</w:t>
      </w:r>
      <w:r w:rsidRPr="008F1CCF">
        <w:rPr>
          <w:rFonts w:ascii="Times New Roman" w:hAnsi="Times New Roman"/>
          <w:i/>
        </w:rPr>
        <w:t xml:space="preserve">T-x-y </w:t>
      </w:r>
      <w:proofErr w:type="spellStart"/>
      <w:r w:rsidRPr="008F1CCF">
        <w:rPr>
          <w:rFonts w:ascii="Times New Roman" w:hAnsi="Times New Roman"/>
          <w:i/>
        </w:rPr>
        <w:t>Calc</w:t>
      </w:r>
      <w:proofErr w:type="spellEnd"/>
      <w:r w:rsidRPr="008F1CCF">
        <w:rPr>
          <w:rFonts w:ascii="Times New Roman" w:hAnsi="Times New Roman"/>
          <w:i/>
        </w:rPr>
        <w:t xml:space="preserve"> T</w:t>
      </w:r>
      <w:r>
        <w:rPr>
          <w:rFonts w:ascii="Times New Roman" w:hAnsi="Times New Roman"/>
        </w:rPr>
        <w:t xml:space="preserve">’ tab and calculate </w:t>
      </w:r>
      <w:r w:rsidRPr="008F1CCF">
        <w:rPr>
          <w:rFonts w:ascii="Symbol" w:hAnsi="Symbol"/>
        </w:rPr>
        <w:t></w:t>
      </w:r>
      <w:r w:rsidRPr="008F1CCF">
        <w:rPr>
          <w:rFonts w:ascii="Times New Roman" w:hAnsi="Times New Roman"/>
          <w:i/>
        </w:rPr>
        <w:t>y</w:t>
      </w:r>
      <w:r w:rsidRPr="008F1CCF">
        <w:rPr>
          <w:rFonts w:ascii="Times New Roman" w:hAnsi="Times New Roman"/>
          <w:vertAlign w:val="subscript"/>
        </w:rPr>
        <w:t>1</w:t>
      </w:r>
      <w:r>
        <w:rPr>
          <w:rFonts w:ascii="Times New Roman" w:hAnsi="Times New Roman"/>
        </w:rPr>
        <w:t xml:space="preserve">.  </w:t>
      </w:r>
      <w:r w:rsidR="00B01409" w:rsidRPr="005E0D35">
        <w:rPr>
          <w:rFonts w:ascii="Times New Roman" w:hAnsi="Times New Roman"/>
          <w:b/>
        </w:rPr>
        <w:t xml:space="preserve">Make a plot similar to Figure 6 </w:t>
      </w:r>
      <w:r w:rsidR="00B01409">
        <w:rPr>
          <w:rFonts w:ascii="Times New Roman" w:hAnsi="Times New Roman"/>
        </w:rPr>
        <w:t xml:space="preserve">of the difference between the </w:t>
      </w:r>
      <w:r w:rsidR="008E7BDE">
        <w:rPr>
          <w:rFonts w:ascii="Times New Roman" w:hAnsi="Times New Roman"/>
        </w:rPr>
        <w:t>experimental</w:t>
      </w:r>
      <w:r w:rsidR="00B01409">
        <w:rPr>
          <w:rFonts w:ascii="Times New Roman" w:hAnsi="Times New Roman"/>
        </w:rPr>
        <w:t xml:space="preserve"> </w:t>
      </w:r>
      <w:r w:rsidR="00B01409" w:rsidRPr="00B01409">
        <w:rPr>
          <w:rFonts w:ascii="Times New Roman" w:hAnsi="Times New Roman"/>
          <w:i/>
        </w:rPr>
        <w:t>y</w:t>
      </w:r>
      <w:r w:rsidR="00B01409" w:rsidRPr="00B01409">
        <w:rPr>
          <w:rFonts w:ascii="Times New Roman" w:hAnsi="Times New Roman"/>
          <w:vertAlign w:val="subscript"/>
        </w:rPr>
        <w:t>1</w:t>
      </w:r>
      <w:r w:rsidR="00B01409">
        <w:rPr>
          <w:rFonts w:ascii="Times New Roman" w:hAnsi="Times New Roman"/>
        </w:rPr>
        <w:t xml:space="preserve"> and the </w:t>
      </w:r>
      <w:r w:rsidR="008E7BDE">
        <w:rPr>
          <w:rFonts w:ascii="Times New Roman" w:hAnsi="Times New Roman"/>
        </w:rPr>
        <w:t>calculated</w:t>
      </w:r>
      <w:r w:rsidR="00B01409">
        <w:rPr>
          <w:rFonts w:ascii="Times New Roman" w:hAnsi="Times New Roman"/>
        </w:rPr>
        <w:t xml:space="preserve"> </w:t>
      </w:r>
      <w:r w:rsidR="00B01409" w:rsidRPr="00B01409">
        <w:rPr>
          <w:rFonts w:ascii="Times New Roman" w:hAnsi="Times New Roman"/>
          <w:i/>
        </w:rPr>
        <w:t>y</w:t>
      </w:r>
      <w:r w:rsidR="00B01409" w:rsidRPr="00B01409">
        <w:rPr>
          <w:rFonts w:ascii="Times New Roman" w:hAnsi="Times New Roman"/>
          <w:vertAlign w:val="subscript"/>
        </w:rPr>
        <w:t>1</w:t>
      </w:r>
      <w:r w:rsidR="00B01409">
        <w:rPr>
          <w:rFonts w:ascii="Times New Roman" w:hAnsi="Times New Roman"/>
        </w:rPr>
        <w:t xml:space="preserve"> for each of the temperatures.  </w:t>
      </w:r>
      <w:r w:rsidR="005E0D35">
        <w:rPr>
          <w:rFonts w:ascii="Times New Roman" w:hAnsi="Times New Roman"/>
        </w:rPr>
        <w:t>Provide a pdf of this plot.</w:t>
      </w:r>
    </w:p>
    <w:p w14:paraId="50ED7492" w14:textId="490A6A62" w:rsidR="008F1CCF" w:rsidRDefault="008F1CCF" w:rsidP="00744519">
      <w:pPr>
        <w:pStyle w:val="ListParagraph"/>
        <w:numPr>
          <w:ilvl w:val="0"/>
          <w:numId w:val="2"/>
        </w:numPr>
        <w:spacing w:after="0"/>
        <w:rPr>
          <w:rFonts w:ascii="Times New Roman" w:hAnsi="Times New Roman"/>
        </w:rPr>
      </w:pPr>
      <w:r>
        <w:rPr>
          <w:rFonts w:ascii="Times New Roman" w:hAnsi="Times New Roman"/>
        </w:rPr>
        <w:t xml:space="preserve">Glance at </w:t>
      </w:r>
      <w:r w:rsidR="00564206" w:rsidRPr="008E7BDE">
        <w:rPr>
          <w:rFonts w:ascii="Times New Roman" w:hAnsi="Times New Roman"/>
        </w:rPr>
        <w:t>the Wikipedia pages for UNIQUAC and NRTL</w:t>
      </w:r>
      <w:r w:rsidR="008E7BDE">
        <w:rPr>
          <w:rFonts w:ascii="Times New Roman" w:hAnsi="Times New Roman"/>
        </w:rPr>
        <w:t xml:space="preserve"> (or alternatively Chapters 12 and 13</w:t>
      </w:r>
      <w:r w:rsidR="00564206">
        <w:rPr>
          <w:rFonts w:ascii="Times New Roman" w:hAnsi="Times New Roman"/>
        </w:rPr>
        <w:t>)</w:t>
      </w:r>
      <w:r>
        <w:rPr>
          <w:rFonts w:ascii="Times New Roman" w:hAnsi="Times New Roman"/>
        </w:rPr>
        <w:t xml:space="preserve"> and give a two to three sentence explanation for what is not accounted for in the two</w:t>
      </w:r>
      <w:r w:rsidR="008E7BDE">
        <w:rPr>
          <w:rFonts w:ascii="Times New Roman" w:hAnsi="Times New Roman"/>
        </w:rPr>
        <w:t>-</w:t>
      </w:r>
      <w:r>
        <w:rPr>
          <w:rFonts w:ascii="Times New Roman" w:hAnsi="Times New Roman"/>
        </w:rPr>
        <w:t xml:space="preserve">parameter Margules model that improves the fit for the UNIQUAC and NRTL models used by </w:t>
      </w:r>
      <w:proofErr w:type="spellStart"/>
      <w:r>
        <w:rPr>
          <w:rFonts w:ascii="Times New Roman" w:hAnsi="Times New Roman"/>
        </w:rPr>
        <w:t>Yim</w:t>
      </w:r>
      <w:proofErr w:type="spellEnd"/>
      <w:r>
        <w:rPr>
          <w:rFonts w:ascii="Times New Roman" w:hAnsi="Times New Roman"/>
        </w:rPr>
        <w:t xml:space="preserve"> et al.</w:t>
      </w:r>
      <w:proofErr w:type="gramStart"/>
      <w:r w:rsidRPr="00564206">
        <w:rPr>
          <w:rFonts w:ascii="Times New Roman" w:hAnsi="Times New Roman"/>
          <w:vertAlign w:val="superscript"/>
        </w:rPr>
        <w:t>*</w:t>
      </w:r>
      <w:r w:rsidR="002D5CCC">
        <w:rPr>
          <w:rFonts w:ascii="Times New Roman" w:hAnsi="Times New Roman"/>
        </w:rPr>
        <w:t xml:space="preserve">  (</w:t>
      </w:r>
      <w:proofErr w:type="gramEnd"/>
      <w:r w:rsidR="002D5CCC">
        <w:rPr>
          <w:rFonts w:ascii="Times New Roman" w:hAnsi="Times New Roman"/>
        </w:rPr>
        <w:t>Don’t spend more than 10 minutes on this</w:t>
      </w:r>
      <w:r w:rsidR="00CD345E">
        <w:rPr>
          <w:rFonts w:ascii="Times New Roman" w:hAnsi="Times New Roman"/>
        </w:rPr>
        <w:t xml:space="preserve"> unless you find it compelling</w:t>
      </w:r>
      <w:r w:rsidR="002D5CCC">
        <w:rPr>
          <w:rFonts w:ascii="Times New Roman" w:hAnsi="Times New Roman"/>
        </w:rPr>
        <w:t>.</w:t>
      </w:r>
      <w:r w:rsidR="00CD345E">
        <w:rPr>
          <w:rFonts w:ascii="Times New Roman" w:hAnsi="Times New Roman"/>
        </w:rPr>
        <w:t xml:space="preserve">  In that case you should look for a job at Aspen or </w:t>
      </w:r>
      <w:proofErr w:type="spellStart"/>
      <w:r w:rsidR="00CD345E">
        <w:rPr>
          <w:rFonts w:ascii="Times New Roman" w:hAnsi="Times New Roman"/>
        </w:rPr>
        <w:t>ChemCAD</w:t>
      </w:r>
      <w:proofErr w:type="spellEnd"/>
      <w:r w:rsidR="008E7BDE">
        <w:rPr>
          <w:rFonts w:ascii="Times New Roman" w:hAnsi="Times New Roman"/>
        </w:rPr>
        <w:t>.</w:t>
      </w:r>
      <w:r w:rsidR="002D5CCC">
        <w:rPr>
          <w:rFonts w:ascii="Times New Roman" w:hAnsi="Times New Roman"/>
        </w:rPr>
        <w:t>)</w:t>
      </w:r>
    </w:p>
    <w:p w14:paraId="2B3EA690" w14:textId="575DC84D" w:rsidR="00812A52" w:rsidRDefault="00812A52" w:rsidP="00812A52">
      <w:pPr>
        <w:spacing w:after="0"/>
        <w:rPr>
          <w:rFonts w:ascii="Times New Roman" w:hAnsi="Times New Roman"/>
        </w:rPr>
      </w:pPr>
    </w:p>
    <w:p w14:paraId="13840FCA" w14:textId="4C9C90B0" w:rsidR="00091640" w:rsidRDefault="00091640" w:rsidP="00091640">
      <w:pPr>
        <w:spacing w:after="240"/>
        <w:jc w:val="center"/>
        <w:rPr>
          <w:rFonts w:ascii="Times New Roman" w:hAnsi="Times New Roman"/>
          <w:b/>
          <w:i/>
          <w:highlight w:val="green"/>
          <w:u w:val="single"/>
        </w:rPr>
      </w:pPr>
      <w:r>
        <w:rPr>
          <w:rFonts w:ascii="Times New Roman" w:hAnsi="Times New Roman"/>
          <w:b/>
          <w:i/>
          <w:highlight w:val="green"/>
          <w:u w:val="single"/>
        </w:rPr>
        <w:t xml:space="preserve">Turn in a pdf of </w:t>
      </w:r>
      <w:proofErr w:type="gramStart"/>
      <w:r>
        <w:rPr>
          <w:rFonts w:ascii="Times New Roman" w:hAnsi="Times New Roman"/>
          <w:b/>
          <w:i/>
          <w:highlight w:val="green"/>
          <w:u w:val="single"/>
        </w:rPr>
        <w:t>your</w:t>
      </w:r>
      <w:proofErr w:type="gramEnd"/>
      <w:r>
        <w:rPr>
          <w:rFonts w:ascii="Times New Roman" w:hAnsi="Times New Roman"/>
          <w:b/>
          <w:i/>
          <w:highlight w:val="green"/>
          <w:u w:val="single"/>
        </w:rPr>
        <w:t xml:space="preserve"> excel spread sheets</w:t>
      </w:r>
      <w:r w:rsidR="008F1CCF">
        <w:rPr>
          <w:rFonts w:ascii="Times New Roman" w:hAnsi="Times New Roman"/>
          <w:b/>
          <w:i/>
          <w:highlight w:val="green"/>
          <w:u w:val="single"/>
        </w:rPr>
        <w:t xml:space="preserve"> and</w:t>
      </w:r>
      <w:r>
        <w:rPr>
          <w:rFonts w:ascii="Times New Roman" w:hAnsi="Times New Roman"/>
          <w:b/>
          <w:i/>
          <w:highlight w:val="green"/>
          <w:u w:val="single"/>
        </w:rPr>
        <w:t xml:space="preserve"> the plots of parts </w:t>
      </w:r>
      <w:r w:rsidR="008F1CCF">
        <w:rPr>
          <w:rFonts w:ascii="Times New Roman" w:hAnsi="Times New Roman"/>
          <w:b/>
          <w:i/>
          <w:highlight w:val="green"/>
          <w:u w:val="single"/>
        </w:rPr>
        <w:t>c</w:t>
      </w:r>
      <w:r>
        <w:rPr>
          <w:rFonts w:ascii="Times New Roman" w:hAnsi="Times New Roman"/>
          <w:b/>
          <w:i/>
          <w:highlight w:val="green"/>
          <w:u w:val="single"/>
        </w:rPr>
        <w:t xml:space="preserve"> and </w:t>
      </w:r>
      <w:r w:rsidR="008F1CCF">
        <w:rPr>
          <w:rFonts w:ascii="Times New Roman" w:hAnsi="Times New Roman"/>
          <w:b/>
          <w:i/>
          <w:highlight w:val="green"/>
          <w:u w:val="single"/>
        </w:rPr>
        <w:t>d</w:t>
      </w:r>
      <w:r>
        <w:rPr>
          <w:rFonts w:ascii="Times New Roman" w:hAnsi="Times New Roman"/>
          <w:b/>
          <w:i/>
          <w:highlight w:val="green"/>
          <w:u w:val="single"/>
        </w:rPr>
        <w:t>.</w:t>
      </w:r>
      <w:r w:rsidR="008E7BDE">
        <w:rPr>
          <w:rFonts w:ascii="Times New Roman" w:hAnsi="Times New Roman"/>
          <w:b/>
          <w:i/>
          <w:highlight w:val="green"/>
          <w:u w:val="single"/>
        </w:rPr>
        <w:t xml:space="preserve"> As well as answers to the questions. </w:t>
      </w:r>
    </w:p>
    <w:p w14:paraId="43DA0F2F" w14:textId="1F85566B" w:rsidR="00091640" w:rsidRDefault="00091640" w:rsidP="00812A52">
      <w:pPr>
        <w:spacing w:after="0"/>
        <w:rPr>
          <w:rFonts w:ascii="Times New Roman" w:hAnsi="Times New Roman"/>
        </w:rPr>
      </w:pPr>
    </w:p>
    <w:p w14:paraId="002A7F0E" w14:textId="77777777" w:rsidR="00DF066A" w:rsidRPr="00921908" w:rsidRDefault="00DF066A" w:rsidP="00DF066A">
      <w:pPr>
        <w:spacing w:after="0"/>
        <w:jc w:val="center"/>
        <w:rPr>
          <w:rFonts w:ascii="Times New Roman" w:eastAsia="Times New Roman" w:hAnsi="Times New Roman" w:cs="Times New Roman"/>
          <w:lang w:eastAsia="en-US"/>
        </w:rPr>
      </w:pPr>
    </w:p>
    <w:p w14:paraId="7958FB17" w14:textId="691FAE09" w:rsidR="00DF066A" w:rsidRPr="0080637D" w:rsidRDefault="00DF066A" w:rsidP="00DF066A">
      <w:pPr>
        <w:pageBreakBefore/>
        <w:spacing w:after="0"/>
        <w:jc w:val="center"/>
        <w:rPr>
          <w:rFonts w:ascii="Times New Roman" w:hAnsi="Times New Roman"/>
          <w:b/>
        </w:rPr>
      </w:pPr>
      <w:r>
        <w:rPr>
          <w:rFonts w:ascii="Times New Roman" w:hAnsi="Times New Roman"/>
          <w:b/>
        </w:rPr>
        <w:lastRenderedPageBreak/>
        <w:t>Component (1)</w:t>
      </w:r>
    </w:p>
    <w:p w14:paraId="65A58915" w14:textId="77777777" w:rsidR="00DF066A" w:rsidRPr="00921908" w:rsidRDefault="00DF066A" w:rsidP="00DF066A">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lang w:eastAsia="en-US"/>
        </w:rPr>
        <w:fldChar w:fldCharType="begin"/>
      </w:r>
      <w:r w:rsidRPr="00921908">
        <w:rPr>
          <w:rFonts w:ascii="Times New Roman" w:eastAsia="Times New Roman" w:hAnsi="Times New Roman" w:cs="Times New Roman"/>
          <w:lang w:eastAsia="en-US"/>
        </w:rPr>
        <w:instrText xml:space="preserve"> INCLUDEPICTURE "https://webbook.nist.gov/cgi/cbook.cgi?Struct=C105306&amp;Type=Color" \* MERGEFORMATINET </w:instrText>
      </w:r>
      <w:r w:rsidRPr="00921908">
        <w:rPr>
          <w:rFonts w:ascii="Times New Roman" w:eastAsia="Times New Roman" w:hAnsi="Times New Roman" w:cs="Times New Roman"/>
          <w:lang w:eastAsia="en-US"/>
        </w:rPr>
        <w:fldChar w:fldCharType="separate"/>
      </w:r>
      <w:r w:rsidRPr="00921908">
        <w:rPr>
          <w:rFonts w:ascii="Times New Roman" w:eastAsia="Times New Roman" w:hAnsi="Times New Roman" w:cs="Times New Roman"/>
          <w:noProof/>
          <w:lang w:eastAsia="en-US"/>
        </w:rPr>
        <w:drawing>
          <wp:inline distT="0" distB="0" distL="0" distR="0" wp14:anchorId="045A9993" wp14:editId="22C2401C">
            <wp:extent cx="2256790" cy="1031240"/>
            <wp:effectExtent l="0" t="0" r="0" b="0"/>
            <wp:docPr id="8" name="Picture 8" descr="C6H1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H14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790" cy="1031240"/>
                    </a:xfrm>
                    <a:prstGeom prst="rect">
                      <a:avLst/>
                    </a:prstGeom>
                    <a:noFill/>
                    <a:ln>
                      <a:noFill/>
                    </a:ln>
                  </pic:spPr>
                </pic:pic>
              </a:graphicData>
            </a:graphic>
          </wp:inline>
        </w:drawing>
      </w:r>
      <w:r w:rsidRPr="00921908">
        <w:rPr>
          <w:rFonts w:ascii="Times New Roman" w:eastAsia="Times New Roman" w:hAnsi="Times New Roman" w:cs="Times New Roman"/>
          <w:lang w:eastAsia="en-US"/>
        </w:rPr>
        <w:fldChar w:fldCharType="end"/>
      </w:r>
    </w:p>
    <w:p w14:paraId="1A88E956" w14:textId="5B369190" w:rsidR="00DF066A" w:rsidRDefault="008E7BDE" w:rsidP="00DF066A">
      <w:pPr>
        <w:spacing w:after="0"/>
        <w:jc w:val="center"/>
        <w:rPr>
          <w:rFonts w:ascii="Times New Roman" w:hAnsi="Times New Roman"/>
        </w:rPr>
      </w:pPr>
      <w:r w:rsidRPr="00921908">
        <w:rPr>
          <w:rFonts w:ascii="Times New Roman" w:hAnsi="Times New Roman"/>
        </w:rPr>
        <w:t>2-methyl-</w:t>
      </w:r>
      <w:r w:rsidR="00DF066A" w:rsidRPr="00921908">
        <w:rPr>
          <w:rFonts w:ascii="Times New Roman" w:hAnsi="Times New Roman"/>
        </w:rPr>
        <w:t>1-Pentanol</w:t>
      </w:r>
    </w:p>
    <w:p w14:paraId="116C41A4" w14:textId="77777777" w:rsidR="00DF066A" w:rsidRPr="00921908" w:rsidRDefault="00DF066A" w:rsidP="00DF066A">
      <w:pPr>
        <w:spacing w:after="0"/>
        <w:jc w:val="center"/>
        <w:rPr>
          <w:rFonts w:ascii="Times New Roman" w:hAnsi="Times New Roman"/>
        </w:rPr>
      </w:pPr>
      <w:r w:rsidRPr="00921908">
        <w:rPr>
          <w:rFonts w:ascii="Times New Roman" w:hAnsi="Times New Roman"/>
        </w:rPr>
        <w:t>Formula: C</w:t>
      </w:r>
      <w:r w:rsidRPr="008E7BDE">
        <w:rPr>
          <w:rFonts w:ascii="Times New Roman" w:hAnsi="Times New Roman"/>
          <w:vertAlign w:val="subscript"/>
        </w:rPr>
        <w:t>6</w:t>
      </w:r>
      <w:r w:rsidRPr="00921908">
        <w:rPr>
          <w:rFonts w:ascii="Times New Roman" w:hAnsi="Times New Roman"/>
        </w:rPr>
        <w:t>H</w:t>
      </w:r>
      <w:r w:rsidRPr="008E7BDE">
        <w:rPr>
          <w:rFonts w:ascii="Times New Roman" w:hAnsi="Times New Roman"/>
          <w:vertAlign w:val="subscript"/>
        </w:rPr>
        <w:t>14</w:t>
      </w:r>
      <w:r w:rsidRPr="00921908">
        <w:rPr>
          <w:rFonts w:ascii="Times New Roman" w:hAnsi="Times New Roman"/>
        </w:rPr>
        <w:t>O</w:t>
      </w:r>
    </w:p>
    <w:p w14:paraId="011EE94E" w14:textId="77777777" w:rsidR="00DF066A" w:rsidRDefault="00DF066A" w:rsidP="00DF066A">
      <w:pPr>
        <w:spacing w:after="0"/>
        <w:jc w:val="center"/>
        <w:rPr>
          <w:rFonts w:ascii="Times New Roman" w:hAnsi="Times New Roman"/>
        </w:rPr>
      </w:pPr>
      <w:r w:rsidRPr="00921908">
        <w:rPr>
          <w:rFonts w:ascii="Times New Roman" w:hAnsi="Times New Roman"/>
        </w:rPr>
        <w:t>Molecular weight: 102.1748</w:t>
      </w:r>
    </w:p>
    <w:p w14:paraId="19E8F5B5" w14:textId="77777777" w:rsidR="00DF066A" w:rsidRDefault="00DF066A" w:rsidP="00DF066A">
      <w:pPr>
        <w:spacing w:after="0"/>
        <w:jc w:val="center"/>
        <w:rPr>
          <w:rFonts w:ascii="Times New Roman" w:hAnsi="Times New Roman"/>
        </w:rPr>
      </w:pPr>
    </w:p>
    <w:p w14:paraId="1926E637" w14:textId="77777777" w:rsidR="00DF066A" w:rsidRDefault="00DF066A" w:rsidP="00DF066A">
      <w:pPr>
        <w:spacing w:after="0"/>
        <w:jc w:val="center"/>
        <w:rPr>
          <w:rFonts w:ascii="Times New Roman" w:hAnsi="Times New Roman"/>
        </w:rPr>
      </w:pPr>
      <w:r w:rsidRPr="00921908">
        <w:rPr>
          <w:rFonts w:ascii="Times New Roman" w:hAnsi="Times New Roman"/>
          <w:noProof/>
        </w:rPr>
        <w:drawing>
          <wp:inline distT="0" distB="0" distL="0" distR="0" wp14:anchorId="112227A3" wp14:editId="66574F8C">
            <wp:extent cx="5943600" cy="1772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72920"/>
                    </a:xfrm>
                    <a:prstGeom prst="rect">
                      <a:avLst/>
                    </a:prstGeom>
                  </pic:spPr>
                </pic:pic>
              </a:graphicData>
            </a:graphic>
          </wp:inline>
        </w:drawing>
      </w:r>
    </w:p>
    <w:p w14:paraId="59510044" w14:textId="7F6485BA" w:rsidR="00091640" w:rsidRDefault="00091640" w:rsidP="00812A52">
      <w:pPr>
        <w:spacing w:after="0"/>
        <w:rPr>
          <w:rFonts w:ascii="Times New Roman" w:hAnsi="Times New Roman"/>
        </w:rPr>
      </w:pPr>
    </w:p>
    <w:p w14:paraId="4E6B3771" w14:textId="3C7E24C7" w:rsidR="00DF066A" w:rsidRPr="00DF066A" w:rsidRDefault="00DF066A" w:rsidP="00DF066A">
      <w:pPr>
        <w:spacing w:after="0"/>
        <w:jc w:val="center"/>
        <w:rPr>
          <w:rFonts w:ascii="Times New Roman" w:hAnsi="Times New Roman"/>
          <w:b/>
        </w:rPr>
      </w:pPr>
      <w:r w:rsidRPr="00DF066A">
        <w:rPr>
          <w:rFonts w:ascii="Times New Roman" w:hAnsi="Times New Roman"/>
          <w:b/>
        </w:rPr>
        <w:t>Component (2)</w:t>
      </w:r>
    </w:p>
    <w:p w14:paraId="1497A237" w14:textId="5DA1F69D" w:rsidR="00921908" w:rsidRDefault="00091640" w:rsidP="00DF066A">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lang w:eastAsia="en-US"/>
        </w:rPr>
        <w:fldChar w:fldCharType="begin"/>
      </w:r>
      <w:r w:rsidRPr="00921908">
        <w:rPr>
          <w:rFonts w:ascii="Times New Roman" w:eastAsia="Times New Roman" w:hAnsi="Times New Roman" w:cs="Times New Roman"/>
          <w:lang w:eastAsia="en-US"/>
        </w:rPr>
        <w:instrText xml:space="preserve"> INCLUDEPICTURE "https://webbook.nist.gov/cgi/cbook.cgi?Struct=C513859&amp;Type=Color" \* MERGEFORMATINET </w:instrText>
      </w:r>
      <w:r w:rsidRPr="00921908">
        <w:rPr>
          <w:rFonts w:ascii="Times New Roman" w:eastAsia="Times New Roman" w:hAnsi="Times New Roman" w:cs="Times New Roman"/>
          <w:lang w:eastAsia="en-US"/>
        </w:rPr>
        <w:fldChar w:fldCharType="separate"/>
      </w:r>
      <w:r w:rsidRPr="00921908">
        <w:rPr>
          <w:rFonts w:ascii="Times New Roman" w:eastAsia="Times New Roman" w:hAnsi="Times New Roman" w:cs="Times New Roman"/>
          <w:noProof/>
          <w:lang w:eastAsia="en-US"/>
        </w:rPr>
        <w:drawing>
          <wp:inline distT="0" distB="0" distL="0" distR="0" wp14:anchorId="297ECF96" wp14:editId="00EE6C36">
            <wp:extent cx="1381125" cy="1118870"/>
            <wp:effectExtent l="0" t="0" r="0" b="0"/>
            <wp:docPr id="9" name="Picture 9" descr="C4H10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4H10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118870"/>
                    </a:xfrm>
                    <a:prstGeom prst="rect">
                      <a:avLst/>
                    </a:prstGeom>
                    <a:noFill/>
                    <a:ln>
                      <a:noFill/>
                    </a:ln>
                  </pic:spPr>
                </pic:pic>
              </a:graphicData>
            </a:graphic>
          </wp:inline>
        </w:drawing>
      </w:r>
      <w:r w:rsidRPr="00921908">
        <w:rPr>
          <w:rFonts w:ascii="Times New Roman" w:eastAsia="Times New Roman" w:hAnsi="Times New Roman" w:cs="Times New Roman"/>
          <w:lang w:eastAsia="en-US"/>
        </w:rPr>
        <w:fldChar w:fldCharType="end"/>
      </w:r>
    </w:p>
    <w:p w14:paraId="40948C03" w14:textId="77777777" w:rsidR="00921908" w:rsidRPr="00921908" w:rsidRDefault="00921908" w:rsidP="00091640">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lang w:eastAsia="en-US"/>
        </w:rPr>
        <w:t>2,3-Butanediol</w:t>
      </w:r>
    </w:p>
    <w:p w14:paraId="1DCC355F" w14:textId="77777777" w:rsidR="00921908" w:rsidRPr="00921908" w:rsidRDefault="00921908" w:rsidP="00091640">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lang w:eastAsia="en-US"/>
        </w:rPr>
        <w:t>Formula: C</w:t>
      </w:r>
      <w:r w:rsidRPr="008E7BDE">
        <w:rPr>
          <w:rFonts w:ascii="Times New Roman" w:eastAsia="Times New Roman" w:hAnsi="Times New Roman" w:cs="Times New Roman"/>
          <w:vertAlign w:val="subscript"/>
          <w:lang w:eastAsia="en-US"/>
        </w:rPr>
        <w:t>4</w:t>
      </w:r>
      <w:r w:rsidRPr="00921908">
        <w:rPr>
          <w:rFonts w:ascii="Times New Roman" w:eastAsia="Times New Roman" w:hAnsi="Times New Roman" w:cs="Times New Roman"/>
          <w:lang w:eastAsia="en-US"/>
        </w:rPr>
        <w:t>H</w:t>
      </w:r>
      <w:r w:rsidRPr="008E7BDE">
        <w:rPr>
          <w:rFonts w:ascii="Times New Roman" w:eastAsia="Times New Roman" w:hAnsi="Times New Roman" w:cs="Times New Roman"/>
          <w:vertAlign w:val="subscript"/>
          <w:lang w:eastAsia="en-US"/>
        </w:rPr>
        <w:t>10</w:t>
      </w:r>
      <w:r w:rsidRPr="00921908">
        <w:rPr>
          <w:rFonts w:ascii="Times New Roman" w:eastAsia="Times New Roman" w:hAnsi="Times New Roman" w:cs="Times New Roman"/>
          <w:lang w:eastAsia="en-US"/>
        </w:rPr>
        <w:t>O</w:t>
      </w:r>
      <w:r w:rsidRPr="008E7BDE">
        <w:rPr>
          <w:rFonts w:ascii="Times New Roman" w:eastAsia="Times New Roman" w:hAnsi="Times New Roman" w:cs="Times New Roman"/>
          <w:vertAlign w:val="subscript"/>
          <w:lang w:eastAsia="en-US"/>
        </w:rPr>
        <w:t>2</w:t>
      </w:r>
    </w:p>
    <w:p w14:paraId="0E6EC99F" w14:textId="26930F98" w:rsidR="00921908" w:rsidRDefault="00921908" w:rsidP="00091640">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lang w:eastAsia="en-US"/>
        </w:rPr>
        <w:t>Molecular weight: 90.1210</w:t>
      </w:r>
    </w:p>
    <w:p w14:paraId="72C9F9E8" w14:textId="49852241" w:rsidR="00921908" w:rsidRDefault="00921908" w:rsidP="00091640">
      <w:pPr>
        <w:spacing w:after="0"/>
        <w:jc w:val="center"/>
        <w:rPr>
          <w:rFonts w:ascii="Times New Roman" w:eastAsia="Times New Roman" w:hAnsi="Times New Roman" w:cs="Times New Roman"/>
          <w:lang w:eastAsia="en-US"/>
        </w:rPr>
      </w:pPr>
    </w:p>
    <w:p w14:paraId="138003E3" w14:textId="6D63001B" w:rsidR="00921908" w:rsidRDefault="00921908" w:rsidP="00091640">
      <w:pPr>
        <w:spacing w:after="0"/>
        <w:jc w:val="center"/>
        <w:rPr>
          <w:rFonts w:ascii="Times New Roman" w:eastAsia="Times New Roman" w:hAnsi="Times New Roman" w:cs="Times New Roman"/>
          <w:lang w:eastAsia="en-US"/>
        </w:rPr>
      </w:pPr>
      <w:r w:rsidRPr="00921908">
        <w:rPr>
          <w:rFonts w:ascii="Times New Roman" w:eastAsia="Times New Roman" w:hAnsi="Times New Roman" w:cs="Times New Roman"/>
          <w:noProof/>
          <w:lang w:eastAsia="en-US"/>
        </w:rPr>
        <w:drawing>
          <wp:inline distT="0" distB="0" distL="0" distR="0" wp14:anchorId="19161661" wp14:editId="3FA9BA75">
            <wp:extent cx="5943600" cy="2036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36445"/>
                    </a:xfrm>
                    <a:prstGeom prst="rect">
                      <a:avLst/>
                    </a:prstGeom>
                  </pic:spPr>
                </pic:pic>
              </a:graphicData>
            </a:graphic>
          </wp:inline>
        </w:drawing>
      </w:r>
    </w:p>
    <w:p w14:paraId="0A07F157" w14:textId="0BF47D19" w:rsidR="00921908" w:rsidRDefault="00921908" w:rsidP="00091640">
      <w:pPr>
        <w:spacing w:after="0"/>
        <w:jc w:val="center"/>
        <w:rPr>
          <w:rFonts w:ascii="Times New Roman" w:eastAsia="Times New Roman" w:hAnsi="Times New Roman" w:cs="Times New Roman"/>
          <w:lang w:eastAsia="en-US"/>
        </w:rPr>
      </w:pPr>
    </w:p>
    <w:p w14:paraId="097961D8" w14:textId="5E12805D" w:rsidR="00A4441D" w:rsidRPr="0080637D" w:rsidRDefault="00C02F11" w:rsidP="00DF066A">
      <w:pPr>
        <w:pageBreakBefore/>
        <w:spacing w:after="0"/>
        <w:ind w:left="720" w:hanging="720"/>
        <w:jc w:val="center"/>
        <w:rPr>
          <w:rFonts w:ascii="Times New Roman" w:hAnsi="Times New Roman"/>
          <w:b/>
        </w:rPr>
      </w:pPr>
      <w:r w:rsidRPr="00C02F11">
        <w:rPr>
          <w:rFonts w:ascii="Times New Roman" w:hAnsi="Times New Roman"/>
          <w:b/>
          <w:i/>
        </w:rPr>
        <w:lastRenderedPageBreak/>
        <w:t xml:space="preserve">ANSWERS:  </w:t>
      </w:r>
      <w:r w:rsidR="00A4441D" w:rsidRPr="0080637D">
        <w:rPr>
          <w:rFonts w:ascii="Times New Roman" w:hAnsi="Times New Roman"/>
          <w:b/>
        </w:rPr>
        <w:t>Quiz 11</w:t>
      </w:r>
    </w:p>
    <w:p w14:paraId="10AB5338" w14:textId="77777777" w:rsidR="00A4441D" w:rsidRPr="0080637D" w:rsidRDefault="00A4441D" w:rsidP="00A4441D">
      <w:pPr>
        <w:spacing w:after="0"/>
        <w:jc w:val="center"/>
        <w:rPr>
          <w:rFonts w:ascii="Times New Roman" w:hAnsi="Times New Roman"/>
          <w:b/>
        </w:rPr>
      </w:pPr>
      <w:r w:rsidRPr="0080637D">
        <w:rPr>
          <w:rFonts w:ascii="Times New Roman" w:hAnsi="Times New Roman"/>
          <w:b/>
        </w:rPr>
        <w:t>Chemical Engineering Thermodynamics</w:t>
      </w:r>
    </w:p>
    <w:p w14:paraId="17A44438" w14:textId="77777777" w:rsidR="00A4441D" w:rsidRPr="0080637D" w:rsidRDefault="00A4441D" w:rsidP="00A4441D">
      <w:pPr>
        <w:spacing w:after="0"/>
        <w:jc w:val="center"/>
        <w:rPr>
          <w:rFonts w:ascii="Times New Roman" w:hAnsi="Times New Roman"/>
          <w:b/>
        </w:rPr>
      </w:pPr>
      <w:r w:rsidRPr="0080637D">
        <w:rPr>
          <w:rFonts w:ascii="Times New Roman" w:hAnsi="Times New Roman"/>
          <w:b/>
        </w:rPr>
        <w:t xml:space="preserve">March </w:t>
      </w:r>
      <w:r>
        <w:rPr>
          <w:rFonts w:ascii="Times New Roman" w:hAnsi="Times New Roman"/>
          <w:b/>
        </w:rPr>
        <w:t>25</w:t>
      </w:r>
      <w:r w:rsidRPr="0080637D">
        <w:rPr>
          <w:rFonts w:ascii="Times New Roman" w:hAnsi="Times New Roman"/>
          <w:b/>
        </w:rPr>
        <w:t>, 20</w:t>
      </w:r>
      <w:r>
        <w:rPr>
          <w:rFonts w:ascii="Times New Roman" w:hAnsi="Times New Roman"/>
          <w:b/>
        </w:rPr>
        <w:t>21</w:t>
      </w:r>
    </w:p>
    <w:p w14:paraId="4E1DE980" w14:textId="347862F7" w:rsidR="00C02F11" w:rsidRDefault="00C02F11" w:rsidP="004048DF">
      <w:pPr>
        <w:spacing w:after="0"/>
        <w:rPr>
          <w:rFonts w:ascii="Times New Roman" w:hAnsi="Times New Roman"/>
        </w:rPr>
      </w:pPr>
    </w:p>
    <w:p w14:paraId="4A95D241" w14:textId="217E5F51" w:rsidR="00764002" w:rsidRDefault="00764002" w:rsidP="00764002">
      <w:pPr>
        <w:pStyle w:val="ListParagraph"/>
        <w:numPr>
          <w:ilvl w:val="0"/>
          <w:numId w:val="3"/>
        </w:numPr>
        <w:spacing w:after="0"/>
        <w:rPr>
          <w:rFonts w:ascii="Times New Roman" w:hAnsi="Times New Roman"/>
        </w:rPr>
      </w:pPr>
      <w:r w:rsidRPr="00744519">
        <w:rPr>
          <w:rFonts w:ascii="Times New Roman" w:hAnsi="Times New Roman"/>
        </w:rPr>
        <w:t xml:space="preserve">Use </w:t>
      </w:r>
      <w:r>
        <w:rPr>
          <w:rFonts w:ascii="Times New Roman" w:hAnsi="Times New Roman"/>
        </w:rPr>
        <w:t xml:space="preserve">the </w:t>
      </w:r>
      <w:proofErr w:type="spellStart"/>
      <w:r>
        <w:rPr>
          <w:rFonts w:ascii="Times New Roman" w:hAnsi="Times New Roman"/>
        </w:rPr>
        <w:t>Yim</w:t>
      </w:r>
      <w:proofErr w:type="spellEnd"/>
      <w:r>
        <w:rPr>
          <w:rFonts w:ascii="Times New Roman" w:hAnsi="Times New Roman"/>
        </w:rPr>
        <w:t xml:space="preserve"> et al.</w:t>
      </w:r>
      <w:r w:rsidRPr="00564206">
        <w:rPr>
          <w:rFonts w:ascii="Times New Roman" w:hAnsi="Times New Roman"/>
          <w:vertAlign w:val="superscript"/>
        </w:rPr>
        <w:t>*</w:t>
      </w:r>
      <w:r>
        <w:rPr>
          <w:rFonts w:ascii="Times New Roman" w:hAnsi="Times New Roman"/>
        </w:rPr>
        <w:t xml:space="preserve"> data in the attached spreadsheet, the Antoine coefficients given below and the </w:t>
      </w:r>
      <w:r w:rsidRPr="002A6A46">
        <w:rPr>
          <w:rFonts w:ascii="Times New Roman" w:hAnsi="Times New Roman"/>
          <w:i/>
        </w:rPr>
        <w:t>GammaFit.xls</w:t>
      </w:r>
      <w:r>
        <w:rPr>
          <w:rFonts w:ascii="Times New Roman" w:hAnsi="Times New Roman"/>
        </w:rPr>
        <w:t xml:space="preserve"> spreadsheet to calculate the two Margules coefficients, </w:t>
      </w:r>
      <w:r w:rsidRPr="00744519">
        <w:rPr>
          <w:rFonts w:ascii="Times New Roman" w:hAnsi="Times New Roman"/>
          <w:i/>
        </w:rPr>
        <w:t>A</w:t>
      </w:r>
      <w:r w:rsidRPr="00744519">
        <w:rPr>
          <w:rFonts w:ascii="Times New Roman" w:hAnsi="Times New Roman"/>
          <w:vertAlign w:val="subscript"/>
        </w:rPr>
        <w:t>12</w:t>
      </w:r>
      <w:r>
        <w:rPr>
          <w:rFonts w:ascii="Times New Roman" w:hAnsi="Times New Roman"/>
        </w:rPr>
        <w:t xml:space="preserve"> and </w:t>
      </w:r>
      <w:r w:rsidRPr="00744519">
        <w:rPr>
          <w:rFonts w:ascii="Times New Roman" w:hAnsi="Times New Roman"/>
          <w:i/>
        </w:rPr>
        <w:t>A</w:t>
      </w:r>
      <w:r w:rsidRPr="00744519">
        <w:rPr>
          <w:rFonts w:ascii="Times New Roman" w:hAnsi="Times New Roman"/>
          <w:vertAlign w:val="subscript"/>
        </w:rPr>
        <w:t>21</w:t>
      </w:r>
      <w:r>
        <w:rPr>
          <w:rFonts w:ascii="Times New Roman" w:hAnsi="Times New Roman"/>
        </w:rPr>
        <w:t xml:space="preserve">.  You will need to change the units in the spreadsheet to match the NIST Antoine equation and the </w:t>
      </w:r>
      <w:proofErr w:type="spellStart"/>
      <w:r>
        <w:rPr>
          <w:rFonts w:ascii="Times New Roman" w:hAnsi="Times New Roman"/>
        </w:rPr>
        <w:t>Yim</w:t>
      </w:r>
      <w:proofErr w:type="spellEnd"/>
      <w:r>
        <w:rPr>
          <w:rFonts w:ascii="Times New Roman" w:hAnsi="Times New Roman"/>
        </w:rPr>
        <w:t xml:space="preserve"> et al.</w:t>
      </w:r>
      <w:r w:rsidRPr="008E7BDE">
        <w:rPr>
          <w:rFonts w:ascii="Times New Roman" w:hAnsi="Times New Roman"/>
          <w:vertAlign w:val="superscript"/>
        </w:rPr>
        <w:t>*</w:t>
      </w:r>
      <w:r>
        <w:rPr>
          <w:rFonts w:ascii="Times New Roman" w:hAnsi="Times New Roman"/>
        </w:rPr>
        <w:t xml:space="preserve"> data.  Note that </w:t>
      </w:r>
      <w:r w:rsidRPr="002A6A46">
        <w:rPr>
          <w:rFonts w:ascii="Times New Roman" w:hAnsi="Times New Roman"/>
          <w:b/>
        </w:rPr>
        <w:t xml:space="preserve">80 kPa = 0.8 </w:t>
      </w:r>
      <w:proofErr w:type="gramStart"/>
      <w:r w:rsidRPr="002A6A46">
        <w:rPr>
          <w:rFonts w:ascii="Times New Roman" w:hAnsi="Times New Roman"/>
          <w:b/>
        </w:rPr>
        <w:t>bar</w:t>
      </w:r>
      <w:proofErr w:type="gramEnd"/>
      <w:r w:rsidRPr="002A6A46">
        <w:rPr>
          <w:rFonts w:ascii="Times New Roman" w:hAnsi="Times New Roman"/>
          <w:b/>
        </w:rPr>
        <w:t>.</w:t>
      </w:r>
      <w:r>
        <w:rPr>
          <w:rFonts w:ascii="Times New Roman" w:hAnsi="Times New Roman"/>
        </w:rPr>
        <w:t xml:space="preserve">  Use the </w:t>
      </w:r>
      <w:r w:rsidRPr="00597D4C">
        <w:rPr>
          <w:rFonts w:ascii="Times New Roman" w:hAnsi="Times New Roman"/>
          <w:i/>
        </w:rPr>
        <w:t>’T-x-y fit P</w:t>
      </w:r>
      <w:r>
        <w:rPr>
          <w:rFonts w:ascii="Times New Roman" w:hAnsi="Times New Roman"/>
        </w:rPr>
        <w:t xml:space="preserve">’ tab.  </w:t>
      </w:r>
      <w:r w:rsidRPr="002A6A46">
        <w:rPr>
          <w:rFonts w:ascii="Times New Roman" w:hAnsi="Times New Roman"/>
          <w:b/>
        </w:rPr>
        <w:t xml:space="preserve">Report </w:t>
      </w:r>
      <w:r w:rsidR="00352BC6" w:rsidRPr="002A6A46">
        <w:rPr>
          <w:rFonts w:ascii="Times New Roman" w:hAnsi="Times New Roman"/>
          <w:b/>
          <w:i/>
        </w:rPr>
        <w:t>A</w:t>
      </w:r>
      <w:r w:rsidR="00352BC6" w:rsidRPr="002A6A46">
        <w:rPr>
          <w:rFonts w:ascii="Times New Roman" w:hAnsi="Times New Roman"/>
          <w:b/>
          <w:vertAlign w:val="subscript"/>
        </w:rPr>
        <w:t>12</w:t>
      </w:r>
      <w:r w:rsidR="00352BC6" w:rsidRPr="002A6A46">
        <w:rPr>
          <w:rFonts w:ascii="Times New Roman" w:hAnsi="Times New Roman"/>
          <w:b/>
        </w:rPr>
        <w:t xml:space="preserve"> and </w:t>
      </w:r>
      <w:r w:rsidR="00352BC6" w:rsidRPr="002A6A46">
        <w:rPr>
          <w:rFonts w:ascii="Times New Roman" w:hAnsi="Times New Roman"/>
          <w:b/>
          <w:i/>
        </w:rPr>
        <w:t>A</w:t>
      </w:r>
      <w:r w:rsidR="00352BC6" w:rsidRPr="002A6A46">
        <w:rPr>
          <w:rFonts w:ascii="Times New Roman" w:hAnsi="Times New Roman"/>
          <w:b/>
          <w:vertAlign w:val="subscript"/>
        </w:rPr>
        <w:t>21</w:t>
      </w:r>
      <w:r w:rsidR="00352BC6">
        <w:rPr>
          <w:rFonts w:ascii="Times New Roman" w:hAnsi="Times New Roman"/>
        </w:rPr>
        <w:t xml:space="preserve">, give a </w:t>
      </w:r>
      <w:r w:rsidR="00352BC6" w:rsidRPr="000050DA">
        <w:rPr>
          <w:rFonts w:ascii="Times New Roman" w:hAnsi="Times New Roman"/>
          <w:b/>
        </w:rPr>
        <w:t>pdf of the spreadsheet</w:t>
      </w:r>
      <w:r w:rsidR="00352BC6">
        <w:rPr>
          <w:rFonts w:ascii="Times New Roman" w:hAnsi="Times New Roman"/>
        </w:rPr>
        <w:t xml:space="preserve">, and </w:t>
      </w:r>
      <w:r w:rsidR="00352BC6" w:rsidRPr="002A6A46">
        <w:rPr>
          <w:rFonts w:ascii="Times New Roman" w:hAnsi="Times New Roman"/>
          <w:b/>
        </w:rPr>
        <w:t>explain how this tab operates</w:t>
      </w:r>
      <w:r w:rsidR="00352BC6">
        <w:rPr>
          <w:rFonts w:ascii="Times New Roman" w:hAnsi="Times New Roman"/>
        </w:rPr>
        <w:t xml:space="preserve"> </w:t>
      </w:r>
      <w:r>
        <w:rPr>
          <w:rFonts w:ascii="Times New Roman" w:hAnsi="Times New Roman"/>
        </w:rPr>
        <w:t>by listing the steps and giving the equations that it uses.</w:t>
      </w:r>
    </w:p>
    <w:p w14:paraId="5273D2F4" w14:textId="490DF631" w:rsidR="00764002" w:rsidRDefault="00764002" w:rsidP="00764002">
      <w:pPr>
        <w:spacing w:after="0"/>
        <w:rPr>
          <w:rFonts w:ascii="Times New Roman" w:hAnsi="Times New Roman"/>
        </w:rPr>
      </w:pPr>
    </w:p>
    <w:p w14:paraId="37AA95EF" w14:textId="65EFCE24" w:rsidR="00764002" w:rsidRDefault="00A250D5" w:rsidP="00764002">
      <w:pPr>
        <w:spacing w:after="0"/>
        <w:rPr>
          <w:rFonts w:ascii="Times New Roman" w:hAnsi="Times New Roman"/>
        </w:rPr>
      </w:pPr>
      <w:r w:rsidRPr="00A250D5">
        <w:rPr>
          <w:rFonts w:ascii="Times New Roman" w:hAnsi="Times New Roman"/>
          <w:noProof/>
        </w:rPr>
        <w:drawing>
          <wp:inline distT="0" distB="0" distL="0" distR="0" wp14:anchorId="3997B7A1" wp14:editId="0C6C5DCE">
            <wp:extent cx="5943600" cy="3623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23945"/>
                    </a:xfrm>
                    <a:prstGeom prst="rect">
                      <a:avLst/>
                    </a:prstGeom>
                  </pic:spPr>
                </pic:pic>
              </a:graphicData>
            </a:graphic>
          </wp:inline>
        </w:drawing>
      </w:r>
      <w:r w:rsidRPr="00A250D5">
        <w:rPr>
          <w:rFonts w:ascii="Times New Roman" w:hAnsi="Times New Roman"/>
          <w:noProof/>
        </w:rPr>
        <w:t xml:space="preserve"> </w:t>
      </w:r>
    </w:p>
    <w:p w14:paraId="05422776" w14:textId="3E8D9149" w:rsidR="00764002" w:rsidRDefault="00764002" w:rsidP="00764002">
      <w:pPr>
        <w:spacing w:after="0"/>
        <w:rPr>
          <w:rFonts w:ascii="Times New Roman" w:hAnsi="Times New Roman"/>
        </w:rPr>
      </w:pPr>
    </w:p>
    <w:p w14:paraId="580B7449" w14:textId="6EC23D2D" w:rsidR="008120E2" w:rsidRDefault="008120E2" w:rsidP="00764002">
      <w:pPr>
        <w:spacing w:after="0"/>
        <w:rPr>
          <w:rFonts w:ascii="Times New Roman" w:hAnsi="Times New Roman"/>
        </w:rPr>
      </w:pPr>
      <w:r>
        <w:rPr>
          <w:rFonts w:ascii="Times New Roman" w:hAnsi="Times New Roman"/>
        </w:rPr>
        <w:t xml:space="preserve">This tab calculates the bubble point temperature and compositions </w:t>
      </w:r>
      <w:proofErr w:type="spellStart"/>
      <w:r w:rsidRPr="008120E2">
        <w:rPr>
          <w:rFonts w:ascii="Times New Roman" w:hAnsi="Times New Roman"/>
          <w:i/>
        </w:rPr>
        <w:t>y</w:t>
      </w:r>
      <w:r w:rsidRPr="008120E2">
        <w:rPr>
          <w:rFonts w:ascii="Times New Roman" w:hAnsi="Times New Roman"/>
          <w:vertAlign w:val="subscript"/>
        </w:rPr>
        <w:t>i</w:t>
      </w:r>
      <w:proofErr w:type="spellEnd"/>
      <w:r>
        <w:rPr>
          <w:rFonts w:ascii="Times New Roman" w:hAnsi="Times New Roman"/>
        </w:rPr>
        <w:t xml:space="preserve">, using the </w:t>
      </w:r>
      <w:r w:rsidRPr="008120E2">
        <w:rPr>
          <w:rFonts w:ascii="Times New Roman" w:hAnsi="Times New Roman"/>
          <w:i/>
        </w:rPr>
        <w:t>x</w:t>
      </w:r>
      <w:r w:rsidRPr="008120E2">
        <w:rPr>
          <w:rFonts w:ascii="Times New Roman" w:hAnsi="Times New Roman"/>
          <w:vertAlign w:val="subscript"/>
        </w:rPr>
        <w:t>i</w:t>
      </w:r>
      <w:r>
        <w:rPr>
          <w:rFonts w:ascii="Times New Roman" w:hAnsi="Times New Roman"/>
        </w:rPr>
        <w:t xml:space="preserve"> values, </w:t>
      </w:r>
      <w:proofErr w:type="spellStart"/>
      <w:r w:rsidRPr="008120E2">
        <w:rPr>
          <w:rFonts w:ascii="Times New Roman" w:hAnsi="Times New Roman"/>
          <w:i/>
        </w:rPr>
        <w:t>P</w:t>
      </w:r>
      <w:r w:rsidRPr="008120E2">
        <w:rPr>
          <w:rFonts w:ascii="Times New Roman" w:hAnsi="Times New Roman"/>
          <w:vertAlign w:val="superscript"/>
        </w:rPr>
        <w:t>sat</w:t>
      </w:r>
      <w:proofErr w:type="spellEnd"/>
      <w:r w:rsidRPr="008120E2">
        <w:rPr>
          <w:rFonts w:ascii="Times New Roman" w:hAnsi="Times New Roman"/>
          <w:vertAlign w:val="superscript"/>
        </w:rPr>
        <w:t xml:space="preserve"> </w:t>
      </w:r>
      <w:r>
        <w:rPr>
          <w:rFonts w:ascii="Times New Roman" w:hAnsi="Times New Roman"/>
        </w:rPr>
        <w:t xml:space="preserve">(calculated from the Antoine equation using the generated </w:t>
      </w:r>
      <w:proofErr w:type="spellStart"/>
      <w:r w:rsidRPr="008120E2">
        <w:rPr>
          <w:rFonts w:ascii="Times New Roman" w:hAnsi="Times New Roman"/>
          <w:i/>
        </w:rPr>
        <w:t>T</w:t>
      </w:r>
      <w:r w:rsidRPr="008120E2">
        <w:rPr>
          <w:rFonts w:ascii="Times New Roman" w:hAnsi="Times New Roman"/>
          <w:vertAlign w:val="subscript"/>
        </w:rPr>
        <w:t>bp</w:t>
      </w:r>
      <w:proofErr w:type="spellEnd"/>
      <w:r>
        <w:rPr>
          <w:rFonts w:ascii="Times New Roman" w:hAnsi="Times New Roman"/>
        </w:rPr>
        <w:t xml:space="preserve">) and </w:t>
      </w:r>
      <w:r w:rsidRPr="008120E2">
        <w:rPr>
          <w:rFonts w:ascii="Times New Roman" w:hAnsi="Times New Roman"/>
          <w:i/>
        </w:rPr>
        <w:t>P</w:t>
      </w:r>
      <w:r>
        <w:rPr>
          <w:rFonts w:ascii="Times New Roman" w:hAnsi="Times New Roman"/>
        </w:rPr>
        <w:t xml:space="preserve">.  It calculates </w:t>
      </w:r>
      <w:proofErr w:type="spellStart"/>
      <w:r w:rsidRPr="008120E2">
        <w:rPr>
          <w:rFonts w:ascii="Times New Roman" w:hAnsi="Times New Roman"/>
          <w:i/>
        </w:rPr>
        <w:t>P</w:t>
      </w:r>
      <w:r w:rsidRPr="008120E2">
        <w:rPr>
          <w:rFonts w:ascii="Times New Roman" w:hAnsi="Times New Roman"/>
          <w:vertAlign w:val="subscript"/>
        </w:rPr>
        <w:t>calc</w:t>
      </w:r>
      <w:proofErr w:type="spellEnd"/>
      <w:r>
        <w:rPr>
          <w:rFonts w:ascii="Times New Roman" w:hAnsi="Times New Roman"/>
        </w:rPr>
        <w:t xml:space="preserve"> from </w:t>
      </w:r>
      <w:r w:rsidR="00952E3B" w:rsidRPr="008120E2">
        <w:rPr>
          <w:rFonts w:ascii="Times New Roman" w:hAnsi="Times New Roman"/>
          <w:noProof/>
        </w:rPr>
        <w:drawing>
          <wp:inline distT="0" distB="0" distL="0" distR="0" wp14:anchorId="798573F1" wp14:editId="0E9C99D5">
            <wp:extent cx="1459149" cy="484299"/>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743" t="1" r="3471" b="34055"/>
                    <a:stretch/>
                  </pic:blipFill>
                  <pic:spPr bwMode="auto">
                    <a:xfrm>
                      <a:off x="0" y="0"/>
                      <a:ext cx="1464135" cy="48595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rPr>
        <w:t xml:space="preserve">and adjusts </w:t>
      </w:r>
      <w:r w:rsidR="009E693D" w:rsidRPr="009E693D">
        <w:rPr>
          <w:rFonts w:ascii="Times New Roman" w:hAnsi="Times New Roman"/>
          <w:i/>
        </w:rPr>
        <w:t>A</w:t>
      </w:r>
      <w:r w:rsidR="009E693D" w:rsidRPr="009E693D">
        <w:rPr>
          <w:rFonts w:ascii="Times New Roman" w:hAnsi="Times New Roman"/>
          <w:vertAlign w:val="subscript"/>
        </w:rPr>
        <w:t>12</w:t>
      </w:r>
      <w:r w:rsidR="009E693D">
        <w:rPr>
          <w:rFonts w:ascii="Times New Roman" w:hAnsi="Times New Roman"/>
        </w:rPr>
        <w:t xml:space="preserve"> and </w:t>
      </w:r>
      <w:r w:rsidR="009E693D" w:rsidRPr="009E693D">
        <w:rPr>
          <w:rFonts w:ascii="Times New Roman" w:hAnsi="Times New Roman"/>
          <w:i/>
        </w:rPr>
        <w:t>A</w:t>
      </w:r>
      <w:r w:rsidR="009E693D" w:rsidRPr="009E693D">
        <w:rPr>
          <w:rFonts w:ascii="Times New Roman" w:hAnsi="Times New Roman"/>
          <w:vertAlign w:val="subscript"/>
        </w:rPr>
        <w:t>21</w:t>
      </w:r>
      <w:r w:rsidR="009E693D">
        <w:rPr>
          <w:rFonts w:ascii="Times New Roman" w:hAnsi="Times New Roman"/>
        </w:rPr>
        <w:t xml:space="preserve"> until (</w:t>
      </w:r>
      <w:proofErr w:type="spellStart"/>
      <w:r w:rsidR="009E693D" w:rsidRPr="009E693D">
        <w:rPr>
          <w:rFonts w:ascii="Times New Roman" w:hAnsi="Times New Roman"/>
          <w:i/>
        </w:rPr>
        <w:t>P</w:t>
      </w:r>
      <w:r w:rsidR="009E693D" w:rsidRPr="009E693D">
        <w:rPr>
          <w:rFonts w:ascii="Times New Roman" w:hAnsi="Times New Roman"/>
          <w:vertAlign w:val="subscript"/>
        </w:rPr>
        <w:t>calc</w:t>
      </w:r>
      <w:proofErr w:type="spellEnd"/>
      <w:r w:rsidR="009E693D">
        <w:rPr>
          <w:rFonts w:ascii="Times New Roman" w:hAnsi="Times New Roman"/>
        </w:rPr>
        <w:t xml:space="preserve"> -</w:t>
      </w:r>
      <w:r w:rsidR="009E693D" w:rsidRPr="009E693D">
        <w:rPr>
          <w:rFonts w:ascii="Times New Roman" w:hAnsi="Times New Roman"/>
          <w:i/>
        </w:rPr>
        <w:t>P</w:t>
      </w:r>
      <w:r w:rsidR="009E693D">
        <w:rPr>
          <w:rFonts w:ascii="Times New Roman" w:hAnsi="Times New Roman"/>
        </w:rPr>
        <w:t>)</w:t>
      </w:r>
      <w:r w:rsidR="009E693D" w:rsidRPr="009E693D">
        <w:rPr>
          <w:rFonts w:ascii="Times New Roman" w:hAnsi="Times New Roman"/>
          <w:vertAlign w:val="superscript"/>
        </w:rPr>
        <w:t>2</w:t>
      </w:r>
      <w:r>
        <w:rPr>
          <w:rFonts w:ascii="Times New Roman" w:hAnsi="Times New Roman"/>
        </w:rPr>
        <w:t xml:space="preserve"> </w:t>
      </w:r>
      <w:r w:rsidR="009E693D">
        <w:rPr>
          <w:rFonts w:ascii="Times New Roman" w:hAnsi="Times New Roman"/>
        </w:rPr>
        <w:t xml:space="preserve">reaches a minimum.  </w:t>
      </w:r>
      <w:r w:rsidR="009E693D" w:rsidRPr="009E693D">
        <w:rPr>
          <w:rFonts w:ascii="Symbol" w:hAnsi="Symbol"/>
          <w:i/>
        </w:rPr>
        <w:t></w:t>
      </w:r>
      <w:r w:rsidR="009E693D" w:rsidRPr="009E693D">
        <w:rPr>
          <w:rFonts w:ascii="Times New Roman" w:hAnsi="Times New Roman"/>
          <w:vertAlign w:val="subscript"/>
        </w:rPr>
        <w:t>i</w:t>
      </w:r>
      <w:r w:rsidR="009E693D">
        <w:rPr>
          <w:rFonts w:ascii="Times New Roman" w:hAnsi="Times New Roman"/>
        </w:rPr>
        <w:t xml:space="preserve"> is calculated from </w:t>
      </w:r>
      <w:r w:rsidR="009E693D" w:rsidRPr="009E693D">
        <w:rPr>
          <w:rFonts w:ascii="Times New Roman" w:hAnsi="Times New Roman"/>
          <w:noProof/>
        </w:rPr>
        <w:drawing>
          <wp:inline distT="0" distB="0" distL="0" distR="0" wp14:anchorId="7AFC4470" wp14:editId="44071BF3">
            <wp:extent cx="5943600" cy="4933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3395"/>
                    </a:xfrm>
                    <a:prstGeom prst="rect">
                      <a:avLst/>
                    </a:prstGeom>
                  </pic:spPr>
                </pic:pic>
              </a:graphicData>
            </a:graphic>
          </wp:inline>
        </w:drawing>
      </w:r>
    </w:p>
    <w:p w14:paraId="1E513A98" w14:textId="77777777" w:rsidR="008120E2" w:rsidRPr="00764002" w:rsidRDefault="008120E2" w:rsidP="00764002">
      <w:pPr>
        <w:spacing w:after="0"/>
        <w:rPr>
          <w:rFonts w:ascii="Times New Roman" w:hAnsi="Times New Roman"/>
        </w:rPr>
      </w:pPr>
    </w:p>
    <w:p w14:paraId="70AFDB4E" w14:textId="56D3C7BD" w:rsidR="00764002" w:rsidRDefault="00764002" w:rsidP="00764002">
      <w:pPr>
        <w:pStyle w:val="ListParagraph"/>
        <w:numPr>
          <w:ilvl w:val="0"/>
          <w:numId w:val="3"/>
        </w:numPr>
        <w:spacing w:after="0"/>
        <w:rPr>
          <w:rFonts w:ascii="Times New Roman" w:hAnsi="Times New Roman"/>
        </w:rPr>
      </w:pPr>
      <w:r>
        <w:rPr>
          <w:rFonts w:ascii="Times New Roman" w:hAnsi="Times New Roman"/>
        </w:rPr>
        <w:t>Use the ‘</w:t>
      </w:r>
      <w:r w:rsidRPr="002A6A46">
        <w:rPr>
          <w:rFonts w:ascii="Times New Roman" w:hAnsi="Times New Roman"/>
          <w:i/>
        </w:rPr>
        <w:t xml:space="preserve">T-x-y </w:t>
      </w:r>
      <w:proofErr w:type="spellStart"/>
      <w:r w:rsidRPr="002A6A46">
        <w:rPr>
          <w:rFonts w:ascii="Times New Roman" w:hAnsi="Times New Roman"/>
          <w:i/>
        </w:rPr>
        <w:t>Calc</w:t>
      </w:r>
      <w:proofErr w:type="spellEnd"/>
      <w:r w:rsidRPr="002A6A46">
        <w:rPr>
          <w:rFonts w:ascii="Times New Roman" w:hAnsi="Times New Roman"/>
          <w:i/>
        </w:rPr>
        <w:t xml:space="preserve"> T</w:t>
      </w:r>
      <w:r>
        <w:rPr>
          <w:rFonts w:ascii="Times New Roman" w:hAnsi="Times New Roman"/>
        </w:rPr>
        <w:t xml:space="preserve">’ tab in </w:t>
      </w:r>
      <w:r w:rsidRPr="002A6A46">
        <w:rPr>
          <w:rFonts w:ascii="Times New Roman" w:hAnsi="Times New Roman"/>
          <w:i/>
        </w:rPr>
        <w:t>GammaFit.xls</w:t>
      </w:r>
      <w:r>
        <w:rPr>
          <w:rFonts w:ascii="Times New Roman" w:hAnsi="Times New Roman"/>
        </w:rPr>
        <w:t xml:space="preserve"> to calculate the bubble point composition and temperature.  </w:t>
      </w:r>
      <w:r w:rsidRPr="00E90C35">
        <w:rPr>
          <w:rFonts w:ascii="Times New Roman" w:hAnsi="Times New Roman"/>
          <w:b/>
        </w:rPr>
        <w:t xml:space="preserve">Explain how this tab works </w:t>
      </w:r>
      <w:r>
        <w:rPr>
          <w:rFonts w:ascii="Times New Roman" w:hAnsi="Times New Roman"/>
        </w:rPr>
        <w:t xml:space="preserve">and </w:t>
      </w:r>
      <w:r w:rsidRPr="00E90C35">
        <w:rPr>
          <w:rFonts w:ascii="Times New Roman" w:hAnsi="Times New Roman"/>
          <w:b/>
        </w:rPr>
        <w:t>give the equations it is using</w:t>
      </w:r>
      <w:r>
        <w:rPr>
          <w:rFonts w:ascii="Times New Roman" w:hAnsi="Times New Roman"/>
        </w:rPr>
        <w:t>.</w:t>
      </w:r>
      <w:r w:rsidR="00E90C35">
        <w:rPr>
          <w:rFonts w:ascii="Times New Roman" w:hAnsi="Times New Roman"/>
        </w:rPr>
        <w:t xml:space="preserve">  Turn in a </w:t>
      </w:r>
      <w:r w:rsidR="00E90C35" w:rsidRPr="00E90C35">
        <w:rPr>
          <w:rFonts w:ascii="Times New Roman" w:hAnsi="Times New Roman"/>
          <w:b/>
        </w:rPr>
        <w:t>pdf of the spreadsheet</w:t>
      </w:r>
      <w:r w:rsidR="00E90C35">
        <w:rPr>
          <w:rFonts w:ascii="Times New Roman" w:hAnsi="Times New Roman"/>
        </w:rPr>
        <w:t xml:space="preserve">.  </w:t>
      </w:r>
    </w:p>
    <w:p w14:paraId="19F9B2EB" w14:textId="1FDC3B71" w:rsidR="009E693D" w:rsidRDefault="009E693D" w:rsidP="009E693D">
      <w:pPr>
        <w:spacing w:after="0"/>
        <w:rPr>
          <w:rFonts w:ascii="Times New Roman" w:hAnsi="Times New Roman"/>
        </w:rPr>
      </w:pPr>
    </w:p>
    <w:p w14:paraId="5EE1205C" w14:textId="43384378" w:rsidR="009E693D" w:rsidRDefault="00BF6E49" w:rsidP="009E693D">
      <w:pPr>
        <w:spacing w:after="0"/>
        <w:rPr>
          <w:rFonts w:ascii="Times New Roman" w:hAnsi="Times New Roman"/>
        </w:rPr>
      </w:pPr>
      <w:r>
        <w:rPr>
          <w:rFonts w:ascii="Times New Roman" w:hAnsi="Times New Roman"/>
        </w:rPr>
        <w:lastRenderedPageBreak/>
        <w:t xml:space="preserve">This is a bubble point temperature calculation.  It uses the </w:t>
      </w:r>
      <w:r w:rsidRPr="009E693D">
        <w:rPr>
          <w:rFonts w:ascii="Times New Roman" w:hAnsi="Times New Roman"/>
          <w:i/>
        </w:rPr>
        <w:t>A</w:t>
      </w:r>
      <w:r w:rsidRPr="009E693D">
        <w:rPr>
          <w:rFonts w:ascii="Times New Roman" w:hAnsi="Times New Roman"/>
          <w:vertAlign w:val="subscript"/>
        </w:rPr>
        <w:t>12</w:t>
      </w:r>
      <w:r>
        <w:rPr>
          <w:rFonts w:ascii="Times New Roman" w:hAnsi="Times New Roman"/>
        </w:rPr>
        <w:t xml:space="preserve"> and </w:t>
      </w:r>
      <w:r w:rsidRPr="009E693D">
        <w:rPr>
          <w:rFonts w:ascii="Times New Roman" w:hAnsi="Times New Roman"/>
          <w:i/>
        </w:rPr>
        <w:t>A</w:t>
      </w:r>
      <w:r w:rsidRPr="009E693D">
        <w:rPr>
          <w:rFonts w:ascii="Times New Roman" w:hAnsi="Times New Roman"/>
          <w:vertAlign w:val="subscript"/>
        </w:rPr>
        <w:t>21</w:t>
      </w:r>
      <w:r>
        <w:rPr>
          <w:rFonts w:ascii="Times New Roman" w:hAnsi="Times New Roman"/>
        </w:rPr>
        <w:t xml:space="preserve"> parameters determined in part a to calculate </w:t>
      </w:r>
      <w:r w:rsidRPr="009E693D">
        <w:rPr>
          <w:rFonts w:ascii="Symbol" w:hAnsi="Symbol"/>
          <w:i/>
        </w:rPr>
        <w:t></w:t>
      </w:r>
      <w:r w:rsidRPr="009E693D">
        <w:rPr>
          <w:rFonts w:ascii="Times New Roman" w:hAnsi="Times New Roman"/>
          <w:vertAlign w:val="subscript"/>
        </w:rPr>
        <w:t>i</w:t>
      </w:r>
      <w:r>
        <w:rPr>
          <w:rFonts w:ascii="Times New Roman" w:hAnsi="Times New Roman"/>
        </w:rPr>
        <w:t xml:space="preserve"> from </w:t>
      </w:r>
      <w:r w:rsidRPr="009E693D">
        <w:rPr>
          <w:rFonts w:ascii="Times New Roman" w:hAnsi="Times New Roman"/>
          <w:noProof/>
        </w:rPr>
        <w:drawing>
          <wp:inline distT="0" distB="0" distL="0" distR="0" wp14:anchorId="293F155F" wp14:editId="560F48EE">
            <wp:extent cx="5943600" cy="4933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3395"/>
                    </a:xfrm>
                    <a:prstGeom prst="rect">
                      <a:avLst/>
                    </a:prstGeom>
                  </pic:spPr>
                </pic:pic>
              </a:graphicData>
            </a:graphic>
          </wp:inline>
        </w:drawing>
      </w:r>
      <w:r>
        <w:rPr>
          <w:rFonts w:ascii="Times New Roman" w:hAnsi="Times New Roman"/>
        </w:rPr>
        <w:t>.</w:t>
      </w:r>
    </w:p>
    <w:p w14:paraId="60813546" w14:textId="474AFA00" w:rsidR="00BF6E49" w:rsidRPr="00BF6E49" w:rsidRDefault="00BF6E49" w:rsidP="009E693D">
      <w:pPr>
        <w:spacing w:after="0"/>
        <w:rPr>
          <w:rFonts w:ascii="Times New Roman" w:hAnsi="Times New Roman"/>
        </w:rPr>
      </w:pPr>
      <w:r>
        <w:rPr>
          <w:rFonts w:ascii="Times New Roman" w:hAnsi="Times New Roman"/>
        </w:rPr>
        <w:t xml:space="preserve">These values are used with </w:t>
      </w:r>
    </w:p>
    <w:p w14:paraId="7FAAE138" w14:textId="22659B82" w:rsidR="009E693D" w:rsidRDefault="00BF6E49" w:rsidP="009E693D">
      <w:pPr>
        <w:spacing w:after="0"/>
        <w:rPr>
          <w:rFonts w:ascii="Times New Roman" w:hAnsi="Times New Roman"/>
        </w:rPr>
      </w:pPr>
      <w:r w:rsidRPr="008120E2">
        <w:rPr>
          <w:rFonts w:ascii="Times New Roman" w:hAnsi="Times New Roman"/>
          <w:noProof/>
        </w:rPr>
        <w:drawing>
          <wp:inline distT="0" distB="0" distL="0" distR="0" wp14:anchorId="3E7A9A94" wp14:editId="1CB561A8">
            <wp:extent cx="1663430" cy="552101"/>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743" t="1" r="3471" b="34055"/>
                    <a:stretch/>
                  </pic:blipFill>
                  <pic:spPr bwMode="auto">
                    <a:xfrm>
                      <a:off x="0" y="0"/>
                      <a:ext cx="1668441" cy="553764"/>
                    </a:xfrm>
                    <a:prstGeom prst="rect">
                      <a:avLst/>
                    </a:prstGeom>
                    <a:ln>
                      <a:noFill/>
                    </a:ln>
                    <a:extLst>
                      <a:ext uri="{53640926-AAD7-44D8-BBD7-CCE9431645EC}">
                        <a14:shadowObscured xmlns:a14="http://schemas.microsoft.com/office/drawing/2010/main"/>
                      </a:ext>
                    </a:extLst>
                  </pic:spPr>
                </pic:pic>
              </a:graphicData>
            </a:graphic>
          </wp:inline>
        </w:drawing>
      </w:r>
    </w:p>
    <w:p w14:paraId="2F0B84F9" w14:textId="484A2A20" w:rsidR="00952E3B" w:rsidRDefault="00952E3B" w:rsidP="009E693D">
      <w:pPr>
        <w:spacing w:after="0"/>
        <w:rPr>
          <w:rFonts w:ascii="Times New Roman" w:hAnsi="Times New Roman"/>
        </w:rPr>
      </w:pPr>
      <w:r>
        <w:rPr>
          <w:rFonts w:ascii="Times New Roman" w:hAnsi="Times New Roman"/>
        </w:rPr>
        <w:t xml:space="preserve">To calculate </w:t>
      </w:r>
      <w:proofErr w:type="spellStart"/>
      <w:r w:rsidRPr="00952E3B">
        <w:rPr>
          <w:rFonts w:ascii="Times New Roman" w:hAnsi="Times New Roman"/>
          <w:i/>
        </w:rPr>
        <w:t>P</w:t>
      </w:r>
      <w:r w:rsidRPr="00952E3B">
        <w:rPr>
          <w:rFonts w:ascii="Times New Roman" w:hAnsi="Times New Roman"/>
          <w:vertAlign w:val="subscript"/>
        </w:rPr>
        <w:t>calc</w:t>
      </w:r>
      <w:proofErr w:type="spellEnd"/>
      <w:r>
        <w:rPr>
          <w:rFonts w:ascii="Times New Roman" w:hAnsi="Times New Roman"/>
        </w:rPr>
        <w:t xml:space="preserve">.  Rather than compare the square of the difference with P, a better minimization is found using </w:t>
      </w:r>
      <w:r w:rsidRPr="00952E3B">
        <w:rPr>
          <w:rFonts w:ascii="Symbol" w:hAnsi="Symbol"/>
        </w:rPr>
        <w:t></w:t>
      </w:r>
      <w:proofErr w:type="gramStart"/>
      <w:r>
        <w:rPr>
          <w:rFonts w:ascii="Times New Roman" w:hAnsi="Times New Roman"/>
        </w:rPr>
        <w:t>log(</w:t>
      </w:r>
      <w:proofErr w:type="spellStart"/>
      <w:proofErr w:type="gramEnd"/>
      <w:r w:rsidRPr="00952E3B">
        <w:rPr>
          <w:rFonts w:ascii="Times New Roman" w:hAnsi="Times New Roman"/>
          <w:i/>
        </w:rPr>
        <w:t>P</w:t>
      </w:r>
      <w:r w:rsidRPr="00952E3B">
        <w:rPr>
          <w:rFonts w:ascii="Times New Roman" w:hAnsi="Times New Roman"/>
          <w:vertAlign w:val="subscript"/>
        </w:rPr>
        <w:t>calc</w:t>
      </w:r>
      <w:proofErr w:type="spellEnd"/>
      <w:r>
        <w:rPr>
          <w:rFonts w:ascii="Times New Roman" w:hAnsi="Times New Roman"/>
        </w:rPr>
        <w:t>/</w:t>
      </w:r>
      <w:r w:rsidRPr="00952E3B">
        <w:rPr>
          <w:rFonts w:ascii="Times New Roman" w:hAnsi="Times New Roman"/>
          <w:i/>
        </w:rPr>
        <w:t>P</w:t>
      </w:r>
      <w:r>
        <w:rPr>
          <w:rFonts w:ascii="Times New Roman" w:hAnsi="Times New Roman"/>
        </w:rPr>
        <w:t xml:space="preserve">) which equals 0 when </w:t>
      </w:r>
      <w:proofErr w:type="spellStart"/>
      <w:r w:rsidRPr="00952E3B">
        <w:rPr>
          <w:rFonts w:ascii="Times New Roman" w:hAnsi="Times New Roman"/>
          <w:i/>
        </w:rPr>
        <w:t>P</w:t>
      </w:r>
      <w:r w:rsidRPr="00952E3B">
        <w:rPr>
          <w:rFonts w:ascii="Times New Roman" w:hAnsi="Times New Roman"/>
          <w:vertAlign w:val="subscript"/>
        </w:rPr>
        <w:t>calc</w:t>
      </w:r>
      <w:proofErr w:type="spellEnd"/>
      <w:r>
        <w:rPr>
          <w:rFonts w:ascii="Times New Roman" w:hAnsi="Times New Roman"/>
        </w:rPr>
        <w:t>/</w:t>
      </w:r>
      <w:r w:rsidRPr="00952E3B">
        <w:rPr>
          <w:rFonts w:ascii="Times New Roman" w:hAnsi="Times New Roman"/>
          <w:i/>
        </w:rPr>
        <w:t>P</w:t>
      </w:r>
      <w:r>
        <w:rPr>
          <w:rFonts w:ascii="Times New Roman" w:hAnsi="Times New Roman"/>
        </w:rPr>
        <w:t xml:space="preserve"> = 1 and varying 1/</w:t>
      </w:r>
      <w:r w:rsidRPr="00952E3B">
        <w:rPr>
          <w:rFonts w:ascii="Times New Roman" w:hAnsi="Times New Roman"/>
          <w:i/>
        </w:rPr>
        <w:t>T</w:t>
      </w:r>
      <w:r>
        <w:rPr>
          <w:rFonts w:ascii="Times New Roman" w:hAnsi="Times New Roman"/>
        </w:rPr>
        <w:t xml:space="preserve"> rather than </w:t>
      </w:r>
      <w:r w:rsidRPr="00952E3B">
        <w:rPr>
          <w:rFonts w:ascii="Times New Roman" w:hAnsi="Times New Roman"/>
          <w:i/>
        </w:rPr>
        <w:t>T</w:t>
      </w:r>
      <w:r>
        <w:rPr>
          <w:rFonts w:ascii="Times New Roman" w:hAnsi="Times New Roman"/>
        </w:rPr>
        <w:t xml:space="preserve">.  These are used since </w:t>
      </w:r>
      <w:proofErr w:type="spellStart"/>
      <w:r w:rsidRPr="00952E3B">
        <w:rPr>
          <w:rFonts w:ascii="Times New Roman" w:hAnsi="Times New Roman"/>
          <w:i/>
        </w:rPr>
        <w:t>P</w:t>
      </w:r>
      <w:r w:rsidRPr="00952E3B">
        <w:rPr>
          <w:rFonts w:ascii="Times New Roman" w:hAnsi="Times New Roman"/>
          <w:vertAlign w:val="superscript"/>
        </w:rPr>
        <w:t>sat</w:t>
      </w:r>
      <w:proofErr w:type="spellEnd"/>
      <w:r>
        <w:rPr>
          <w:rFonts w:ascii="Times New Roman" w:hAnsi="Times New Roman"/>
        </w:rPr>
        <w:t xml:space="preserve"> is related to </w:t>
      </w:r>
      <w:proofErr w:type="spellStart"/>
      <w:r>
        <w:rPr>
          <w:rFonts w:ascii="Times New Roman" w:hAnsi="Times New Roman"/>
        </w:rPr>
        <w:t>exp</w:t>
      </w:r>
      <w:proofErr w:type="spellEnd"/>
      <w:r>
        <w:rPr>
          <w:rFonts w:ascii="Times New Roman" w:hAnsi="Times New Roman"/>
        </w:rPr>
        <w:t>(-</w:t>
      </w:r>
      <w:proofErr w:type="spellStart"/>
      <w:r w:rsidRPr="00952E3B">
        <w:rPr>
          <w:rFonts w:ascii="Times New Roman" w:hAnsi="Times New Roman"/>
          <w:i/>
        </w:rPr>
        <w:t>E</w:t>
      </w:r>
      <w:r w:rsidRPr="00952E3B">
        <w:rPr>
          <w:rFonts w:ascii="Times New Roman" w:hAnsi="Times New Roman"/>
          <w:vertAlign w:val="subscript"/>
        </w:rPr>
        <w:t>a</w:t>
      </w:r>
      <w:proofErr w:type="spellEnd"/>
      <w:r>
        <w:rPr>
          <w:rFonts w:ascii="Times New Roman" w:hAnsi="Times New Roman"/>
        </w:rPr>
        <w:t>/</w:t>
      </w:r>
      <w:proofErr w:type="spellStart"/>
      <w:r>
        <w:rPr>
          <w:rFonts w:ascii="Times New Roman" w:hAnsi="Times New Roman"/>
        </w:rPr>
        <w:t>k</w:t>
      </w:r>
      <w:r w:rsidRPr="00952E3B">
        <w:rPr>
          <w:rFonts w:ascii="Times New Roman" w:hAnsi="Times New Roman"/>
          <w:i/>
        </w:rPr>
        <w:t>T</w:t>
      </w:r>
      <w:proofErr w:type="spellEnd"/>
      <w:r>
        <w:rPr>
          <w:rFonts w:ascii="Times New Roman" w:hAnsi="Times New Roman"/>
        </w:rPr>
        <w:t>) by the Arrhenius Equation, so ln(</w:t>
      </w:r>
      <w:r w:rsidRPr="00952E3B">
        <w:rPr>
          <w:rFonts w:ascii="Times New Roman" w:hAnsi="Times New Roman"/>
          <w:i/>
        </w:rPr>
        <w:t>P</w:t>
      </w:r>
      <w:r>
        <w:rPr>
          <w:rFonts w:ascii="Times New Roman" w:hAnsi="Times New Roman"/>
        </w:rPr>
        <w:t>) should be linear in 1/</w:t>
      </w:r>
      <w:r w:rsidRPr="00952E3B">
        <w:rPr>
          <w:rFonts w:ascii="Times New Roman" w:hAnsi="Times New Roman"/>
          <w:i/>
        </w:rPr>
        <w:t>T</w:t>
      </w:r>
      <w:r>
        <w:rPr>
          <w:rFonts w:ascii="Times New Roman" w:hAnsi="Times New Roman"/>
        </w:rPr>
        <w:t xml:space="preserve"> with -</w:t>
      </w:r>
      <w:proofErr w:type="spellStart"/>
      <w:r w:rsidRPr="00952E3B">
        <w:rPr>
          <w:rFonts w:ascii="Times New Roman" w:hAnsi="Times New Roman"/>
          <w:i/>
        </w:rPr>
        <w:t>E</w:t>
      </w:r>
      <w:r w:rsidRPr="00952E3B">
        <w:rPr>
          <w:rFonts w:ascii="Times New Roman" w:hAnsi="Times New Roman"/>
          <w:vertAlign w:val="subscript"/>
        </w:rPr>
        <w:t>a</w:t>
      </w:r>
      <w:proofErr w:type="spellEnd"/>
      <w:r>
        <w:rPr>
          <w:rFonts w:ascii="Times New Roman" w:hAnsi="Times New Roman"/>
        </w:rPr>
        <w:t xml:space="preserve"> as the slope.</w:t>
      </w:r>
    </w:p>
    <w:p w14:paraId="603EF8D9" w14:textId="14BEFEE8" w:rsidR="00952E3B" w:rsidRDefault="00952E3B" w:rsidP="009E693D">
      <w:pPr>
        <w:spacing w:after="0"/>
        <w:rPr>
          <w:rFonts w:ascii="Times New Roman" w:hAnsi="Times New Roman"/>
        </w:rPr>
      </w:pPr>
      <w:r>
        <w:rPr>
          <w:rFonts w:ascii="Times New Roman" w:hAnsi="Times New Roman"/>
        </w:rPr>
        <w:t xml:space="preserve">This yields </w:t>
      </w:r>
      <w:proofErr w:type="spellStart"/>
      <w:r w:rsidRPr="00952E3B">
        <w:rPr>
          <w:rFonts w:ascii="Times New Roman" w:hAnsi="Times New Roman"/>
          <w:i/>
        </w:rPr>
        <w:t>T</w:t>
      </w:r>
      <w:r w:rsidRPr="00952E3B">
        <w:rPr>
          <w:rFonts w:ascii="Times New Roman" w:hAnsi="Times New Roman"/>
          <w:vertAlign w:val="subscript"/>
        </w:rPr>
        <w:t>bp</w:t>
      </w:r>
      <w:proofErr w:type="spellEnd"/>
      <w:r>
        <w:rPr>
          <w:rFonts w:ascii="Times New Roman" w:hAnsi="Times New Roman"/>
        </w:rPr>
        <w:t xml:space="preserve">.  </w:t>
      </w:r>
      <w:proofErr w:type="spellStart"/>
      <w:r w:rsidRPr="00952E3B">
        <w:rPr>
          <w:rFonts w:ascii="Times New Roman" w:hAnsi="Times New Roman"/>
          <w:i/>
        </w:rPr>
        <w:t>y</w:t>
      </w:r>
      <w:r w:rsidRPr="00952E3B">
        <w:rPr>
          <w:rFonts w:ascii="Times New Roman" w:hAnsi="Times New Roman"/>
          <w:vertAlign w:val="subscript"/>
        </w:rPr>
        <w:t>i</w:t>
      </w:r>
      <w:proofErr w:type="spellEnd"/>
      <w:r>
        <w:rPr>
          <w:rFonts w:ascii="Times New Roman" w:hAnsi="Times New Roman"/>
        </w:rPr>
        <w:t xml:space="preserve"> are calculated using </w:t>
      </w:r>
      <w:proofErr w:type="spellStart"/>
      <w:r w:rsidRPr="00952E3B">
        <w:rPr>
          <w:rFonts w:ascii="Times New Roman" w:hAnsi="Times New Roman"/>
          <w:i/>
        </w:rPr>
        <w:t>y</w:t>
      </w:r>
      <w:r w:rsidRPr="00952E3B">
        <w:rPr>
          <w:rFonts w:ascii="Times New Roman" w:hAnsi="Times New Roman"/>
          <w:vertAlign w:val="subscript"/>
        </w:rPr>
        <w:t>i</w:t>
      </w:r>
      <w:proofErr w:type="spellEnd"/>
      <w:r>
        <w:rPr>
          <w:rFonts w:ascii="Times New Roman" w:hAnsi="Times New Roman"/>
        </w:rPr>
        <w:t xml:space="preserve"> = </w:t>
      </w:r>
      <w:r>
        <w:rPr>
          <w:rFonts w:ascii="Times New Roman" w:hAnsi="Times New Roman"/>
          <w:i/>
        </w:rPr>
        <w:t>x</w:t>
      </w:r>
      <w:r w:rsidRPr="00952E3B">
        <w:rPr>
          <w:rFonts w:ascii="Times New Roman" w:hAnsi="Times New Roman"/>
          <w:vertAlign w:val="subscript"/>
        </w:rPr>
        <w:t>i</w:t>
      </w:r>
      <w:r>
        <w:rPr>
          <w:rFonts w:ascii="Times New Roman" w:hAnsi="Times New Roman"/>
        </w:rPr>
        <w:t xml:space="preserve"> </w:t>
      </w:r>
      <w:r w:rsidRPr="009E693D">
        <w:rPr>
          <w:rFonts w:ascii="Symbol" w:hAnsi="Symbol"/>
          <w:i/>
        </w:rPr>
        <w:t></w:t>
      </w:r>
      <w:r w:rsidRPr="009E693D">
        <w:rPr>
          <w:rFonts w:ascii="Times New Roman" w:hAnsi="Times New Roman"/>
          <w:vertAlign w:val="subscript"/>
        </w:rPr>
        <w:t>i</w:t>
      </w:r>
      <w:r>
        <w:rPr>
          <w:rFonts w:ascii="Times New Roman" w:hAnsi="Times New Roman"/>
        </w:rPr>
        <w:t xml:space="preserve"> </w:t>
      </w:r>
      <w:proofErr w:type="spellStart"/>
      <w:r w:rsidRPr="00952E3B">
        <w:rPr>
          <w:rFonts w:ascii="Times New Roman" w:hAnsi="Times New Roman"/>
          <w:i/>
        </w:rPr>
        <w:t>P</w:t>
      </w:r>
      <w:r w:rsidRPr="00952E3B">
        <w:rPr>
          <w:rFonts w:ascii="Times New Roman" w:hAnsi="Times New Roman"/>
          <w:vertAlign w:val="superscript"/>
        </w:rPr>
        <w:t>sat</w:t>
      </w:r>
      <w:proofErr w:type="spellEnd"/>
      <w:r>
        <w:rPr>
          <w:rFonts w:ascii="Times New Roman" w:hAnsi="Times New Roman"/>
        </w:rPr>
        <w:t>/</w:t>
      </w:r>
      <w:r w:rsidRPr="00952E3B">
        <w:rPr>
          <w:rFonts w:ascii="Times New Roman" w:hAnsi="Times New Roman"/>
          <w:i/>
        </w:rPr>
        <w:t>P</w:t>
      </w:r>
      <w:r>
        <w:rPr>
          <w:rFonts w:ascii="Times New Roman" w:hAnsi="Times New Roman"/>
        </w:rPr>
        <w:t>.</w:t>
      </w:r>
    </w:p>
    <w:p w14:paraId="4CB41AF1" w14:textId="77777777" w:rsidR="00952E3B" w:rsidRDefault="00952E3B" w:rsidP="009E693D">
      <w:pPr>
        <w:spacing w:after="0"/>
        <w:rPr>
          <w:rFonts w:ascii="Times New Roman" w:hAnsi="Times New Roman"/>
        </w:rPr>
      </w:pPr>
    </w:p>
    <w:p w14:paraId="51C9012E" w14:textId="1269A680" w:rsidR="00BF6E49" w:rsidRPr="009E693D" w:rsidRDefault="00A250D5" w:rsidP="009E693D">
      <w:pPr>
        <w:spacing w:after="0"/>
        <w:rPr>
          <w:rFonts w:ascii="Times New Roman" w:hAnsi="Times New Roman"/>
        </w:rPr>
      </w:pPr>
      <w:r w:rsidRPr="00A250D5">
        <w:rPr>
          <w:rFonts w:ascii="Times New Roman" w:hAnsi="Times New Roman"/>
        </w:rPr>
        <w:drawing>
          <wp:inline distT="0" distB="0" distL="0" distR="0" wp14:anchorId="7A254434" wp14:editId="38E14C6F">
            <wp:extent cx="5943600" cy="341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16935"/>
                    </a:xfrm>
                    <a:prstGeom prst="rect">
                      <a:avLst/>
                    </a:prstGeom>
                  </pic:spPr>
                </pic:pic>
              </a:graphicData>
            </a:graphic>
          </wp:inline>
        </w:drawing>
      </w:r>
    </w:p>
    <w:p w14:paraId="257D3B6B" w14:textId="785F6366" w:rsidR="00764002" w:rsidRDefault="00764002" w:rsidP="00877C05">
      <w:pPr>
        <w:pStyle w:val="ListParagraph"/>
        <w:pageBreakBefore/>
        <w:numPr>
          <w:ilvl w:val="0"/>
          <w:numId w:val="3"/>
        </w:numPr>
        <w:spacing w:after="0"/>
        <w:rPr>
          <w:rFonts w:ascii="Times New Roman" w:hAnsi="Times New Roman"/>
        </w:rPr>
      </w:pPr>
      <w:r>
        <w:rPr>
          <w:rFonts w:ascii="Times New Roman" w:hAnsi="Times New Roman"/>
        </w:rPr>
        <w:lastRenderedPageBreak/>
        <w:t>Give the plot from the ‘</w:t>
      </w:r>
      <w:r w:rsidRPr="008F1CCF">
        <w:rPr>
          <w:rFonts w:ascii="Times New Roman" w:hAnsi="Times New Roman"/>
          <w:i/>
        </w:rPr>
        <w:t>T-x-y Plot</w:t>
      </w:r>
      <w:r w:rsidRPr="008F1CCF">
        <w:rPr>
          <w:rFonts w:ascii="Times New Roman" w:hAnsi="Times New Roman"/>
        </w:rPr>
        <w:t>’</w:t>
      </w:r>
      <w:r>
        <w:rPr>
          <w:rFonts w:ascii="Times New Roman" w:hAnsi="Times New Roman"/>
        </w:rPr>
        <w:t xml:space="preserve"> tab, explain what is being plotted (from which spreadsheets and what information) and compare it with </w:t>
      </w:r>
      <w:proofErr w:type="spellStart"/>
      <w:r>
        <w:rPr>
          <w:rFonts w:ascii="Times New Roman" w:hAnsi="Times New Roman"/>
        </w:rPr>
        <w:t>Yim</w:t>
      </w:r>
      <w:proofErr w:type="spellEnd"/>
      <w:r>
        <w:rPr>
          <w:rFonts w:ascii="Times New Roman" w:hAnsi="Times New Roman"/>
        </w:rPr>
        <w:t xml:space="preserve"> et al.</w:t>
      </w:r>
      <w:r w:rsidRPr="00564206">
        <w:rPr>
          <w:rFonts w:ascii="Times New Roman" w:hAnsi="Times New Roman"/>
          <w:vertAlign w:val="superscript"/>
        </w:rPr>
        <w:t>*</w:t>
      </w:r>
      <w:r>
        <w:rPr>
          <w:rFonts w:ascii="Times New Roman" w:hAnsi="Times New Roman"/>
        </w:rPr>
        <w:t xml:space="preserve"> Figure 3.  </w:t>
      </w:r>
    </w:p>
    <w:p w14:paraId="7E7525CE" w14:textId="7A735C34" w:rsidR="00877C05" w:rsidRDefault="00877C05" w:rsidP="00877C05">
      <w:pPr>
        <w:spacing w:after="0"/>
        <w:rPr>
          <w:rFonts w:ascii="Times New Roman" w:hAnsi="Times New Roman"/>
        </w:rPr>
      </w:pPr>
    </w:p>
    <w:p w14:paraId="36A529C2" w14:textId="56E404F0" w:rsidR="00877C05" w:rsidRDefault="00D072E1" w:rsidP="00877C05">
      <w:pPr>
        <w:spacing w:after="0"/>
        <w:rPr>
          <w:rFonts w:ascii="Times New Roman" w:hAnsi="Times New Roman"/>
        </w:rPr>
      </w:pPr>
      <w:r w:rsidRPr="00D072E1">
        <w:rPr>
          <w:rFonts w:ascii="Times New Roman" w:hAnsi="Times New Roman"/>
        </w:rPr>
        <w:drawing>
          <wp:inline distT="0" distB="0" distL="0" distR="0" wp14:anchorId="049E4D6C" wp14:editId="460EB3BD">
            <wp:extent cx="5943600" cy="40335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033520"/>
                    </a:xfrm>
                    <a:prstGeom prst="rect">
                      <a:avLst/>
                    </a:prstGeom>
                  </pic:spPr>
                </pic:pic>
              </a:graphicData>
            </a:graphic>
          </wp:inline>
        </w:drawing>
      </w:r>
      <w:bookmarkStart w:id="0" w:name="_GoBack"/>
      <w:bookmarkEnd w:id="0"/>
    </w:p>
    <w:p w14:paraId="1D2EC60D" w14:textId="67988790" w:rsidR="00877C05" w:rsidRDefault="00264D4E" w:rsidP="00877C05">
      <w:pPr>
        <w:spacing w:after="0"/>
        <w:rPr>
          <w:rFonts w:ascii="Times New Roman" w:hAnsi="Times New Roman"/>
        </w:rPr>
      </w:pPr>
      <w:r>
        <w:rPr>
          <w:rFonts w:ascii="Times New Roman" w:hAnsi="Times New Roman"/>
        </w:rPr>
        <w:t xml:space="preserve">The points are the input data for x and y.  The top line is the bubble point temperature and composition from part b.  </w:t>
      </w:r>
      <w:r w:rsidR="004552D5">
        <w:rPr>
          <w:rFonts w:ascii="Times New Roman" w:hAnsi="Times New Roman"/>
        </w:rPr>
        <w:t>The bottom line is the bubble point temperature from part b versus the experimental x1 values for the dewpoint.</w:t>
      </w:r>
    </w:p>
    <w:p w14:paraId="0E8F433D" w14:textId="29132D5D" w:rsidR="00264D4E" w:rsidRDefault="00264D4E" w:rsidP="00877C05">
      <w:pPr>
        <w:spacing w:after="0"/>
        <w:rPr>
          <w:rFonts w:ascii="Times New Roman" w:hAnsi="Times New Roman"/>
        </w:rPr>
      </w:pPr>
    </w:p>
    <w:p w14:paraId="5FC01715" w14:textId="77777777" w:rsidR="00264D4E" w:rsidRPr="00877C05" w:rsidRDefault="00264D4E" w:rsidP="00877C05">
      <w:pPr>
        <w:spacing w:after="0"/>
        <w:rPr>
          <w:rFonts w:ascii="Times New Roman" w:hAnsi="Times New Roman"/>
        </w:rPr>
      </w:pPr>
    </w:p>
    <w:p w14:paraId="505D49EB" w14:textId="214C3929" w:rsidR="00764002" w:rsidRDefault="00764002" w:rsidP="00764002">
      <w:pPr>
        <w:pStyle w:val="ListParagraph"/>
        <w:numPr>
          <w:ilvl w:val="0"/>
          <w:numId w:val="3"/>
        </w:numPr>
        <w:spacing w:after="0"/>
        <w:rPr>
          <w:rFonts w:ascii="Times New Roman" w:hAnsi="Times New Roman"/>
        </w:rPr>
      </w:pPr>
      <w:r>
        <w:rPr>
          <w:rFonts w:ascii="Times New Roman" w:hAnsi="Times New Roman"/>
        </w:rPr>
        <w:t xml:space="preserve">In a new tab (if you change cells much in existing tabs strange things can happen since some calculations are done in invisible cells) paste the </w:t>
      </w:r>
      <w:r w:rsidRPr="008F1CCF">
        <w:rPr>
          <w:rFonts w:ascii="Times New Roman" w:hAnsi="Times New Roman"/>
          <w:i/>
        </w:rPr>
        <w:t>x</w:t>
      </w:r>
      <w:r>
        <w:rPr>
          <w:rFonts w:ascii="Times New Roman" w:hAnsi="Times New Roman"/>
        </w:rPr>
        <w:t xml:space="preserve">- and </w:t>
      </w:r>
      <w:r w:rsidRPr="008F1CCF">
        <w:rPr>
          <w:rFonts w:ascii="Times New Roman" w:hAnsi="Times New Roman"/>
          <w:i/>
        </w:rPr>
        <w:t>y</w:t>
      </w:r>
      <w:r>
        <w:rPr>
          <w:rFonts w:ascii="Times New Roman" w:hAnsi="Times New Roman"/>
        </w:rPr>
        <w:t xml:space="preserve">-experimental and </w:t>
      </w:r>
      <w:r w:rsidRPr="008F1CCF">
        <w:rPr>
          <w:rFonts w:ascii="Times New Roman" w:hAnsi="Times New Roman"/>
          <w:i/>
        </w:rPr>
        <w:t>y</w:t>
      </w:r>
      <w:r>
        <w:rPr>
          <w:rFonts w:ascii="Times New Roman" w:hAnsi="Times New Roman"/>
        </w:rPr>
        <w:t>-calculated parameters from the ‘</w:t>
      </w:r>
      <w:r w:rsidRPr="008F1CCF">
        <w:rPr>
          <w:rFonts w:ascii="Times New Roman" w:hAnsi="Times New Roman"/>
          <w:i/>
        </w:rPr>
        <w:t xml:space="preserve">T-x-y </w:t>
      </w:r>
      <w:proofErr w:type="spellStart"/>
      <w:r w:rsidRPr="008F1CCF">
        <w:rPr>
          <w:rFonts w:ascii="Times New Roman" w:hAnsi="Times New Roman"/>
          <w:i/>
        </w:rPr>
        <w:t>Calc</w:t>
      </w:r>
      <w:proofErr w:type="spellEnd"/>
      <w:r w:rsidRPr="008F1CCF">
        <w:rPr>
          <w:rFonts w:ascii="Times New Roman" w:hAnsi="Times New Roman"/>
          <w:i/>
        </w:rPr>
        <w:t xml:space="preserve"> T</w:t>
      </w:r>
      <w:r>
        <w:rPr>
          <w:rFonts w:ascii="Times New Roman" w:hAnsi="Times New Roman"/>
        </w:rPr>
        <w:t xml:space="preserve">’ tab and calculate </w:t>
      </w:r>
      <w:r w:rsidRPr="008F1CCF">
        <w:rPr>
          <w:rFonts w:ascii="Symbol" w:hAnsi="Symbol"/>
        </w:rPr>
        <w:t></w:t>
      </w:r>
      <w:r w:rsidRPr="008F1CCF">
        <w:rPr>
          <w:rFonts w:ascii="Times New Roman" w:hAnsi="Times New Roman"/>
          <w:i/>
        </w:rPr>
        <w:t>y</w:t>
      </w:r>
      <w:r w:rsidRPr="008F1CCF">
        <w:rPr>
          <w:rFonts w:ascii="Times New Roman" w:hAnsi="Times New Roman"/>
          <w:vertAlign w:val="subscript"/>
        </w:rPr>
        <w:t>1</w:t>
      </w:r>
      <w:r>
        <w:rPr>
          <w:rFonts w:ascii="Times New Roman" w:hAnsi="Times New Roman"/>
        </w:rPr>
        <w:t xml:space="preserve">.  </w:t>
      </w:r>
      <w:r w:rsidRPr="005B24DE">
        <w:rPr>
          <w:rFonts w:ascii="Times New Roman" w:hAnsi="Times New Roman"/>
          <w:b/>
        </w:rPr>
        <w:t xml:space="preserve">Make a plot similar to Figure 6 </w:t>
      </w:r>
      <w:r>
        <w:rPr>
          <w:rFonts w:ascii="Times New Roman" w:hAnsi="Times New Roman"/>
        </w:rPr>
        <w:t xml:space="preserve">of the difference between the experimental </w:t>
      </w:r>
      <w:r w:rsidRPr="00B01409">
        <w:rPr>
          <w:rFonts w:ascii="Times New Roman" w:hAnsi="Times New Roman"/>
          <w:i/>
        </w:rPr>
        <w:t>y</w:t>
      </w:r>
      <w:r w:rsidRPr="00B01409">
        <w:rPr>
          <w:rFonts w:ascii="Times New Roman" w:hAnsi="Times New Roman"/>
          <w:vertAlign w:val="subscript"/>
        </w:rPr>
        <w:t>1</w:t>
      </w:r>
      <w:r>
        <w:rPr>
          <w:rFonts w:ascii="Times New Roman" w:hAnsi="Times New Roman"/>
        </w:rPr>
        <w:t xml:space="preserve"> and the calculated </w:t>
      </w:r>
      <w:r w:rsidRPr="00B01409">
        <w:rPr>
          <w:rFonts w:ascii="Times New Roman" w:hAnsi="Times New Roman"/>
          <w:i/>
        </w:rPr>
        <w:t>y</w:t>
      </w:r>
      <w:r w:rsidRPr="00B01409">
        <w:rPr>
          <w:rFonts w:ascii="Times New Roman" w:hAnsi="Times New Roman"/>
          <w:vertAlign w:val="subscript"/>
        </w:rPr>
        <w:t>1</w:t>
      </w:r>
      <w:r>
        <w:rPr>
          <w:rFonts w:ascii="Times New Roman" w:hAnsi="Times New Roman"/>
        </w:rPr>
        <w:t xml:space="preserve"> for each of the temperatures.  </w:t>
      </w:r>
    </w:p>
    <w:p w14:paraId="0439AF2B" w14:textId="3834ABFE" w:rsidR="005B24DE" w:rsidRDefault="005B24DE" w:rsidP="005B24DE">
      <w:pPr>
        <w:spacing w:after="0"/>
        <w:rPr>
          <w:rFonts w:ascii="Times New Roman" w:hAnsi="Times New Roman"/>
        </w:rPr>
      </w:pPr>
    </w:p>
    <w:p w14:paraId="57B6FE79" w14:textId="790A4B96" w:rsidR="005B24DE" w:rsidRDefault="00A250D5" w:rsidP="005B24DE">
      <w:pPr>
        <w:spacing w:after="0"/>
        <w:rPr>
          <w:rFonts w:ascii="Times New Roman" w:hAnsi="Times New Roman"/>
        </w:rPr>
      </w:pPr>
      <w:r w:rsidRPr="00A250D5">
        <w:rPr>
          <w:rFonts w:ascii="Times New Roman" w:hAnsi="Times New Roman"/>
        </w:rPr>
        <w:lastRenderedPageBreak/>
        <w:drawing>
          <wp:inline distT="0" distB="0" distL="0" distR="0" wp14:anchorId="1B02A2EB" wp14:editId="4F30DABA">
            <wp:extent cx="518414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4140" cy="8229600"/>
                    </a:xfrm>
                    <a:prstGeom prst="rect">
                      <a:avLst/>
                    </a:prstGeom>
                  </pic:spPr>
                </pic:pic>
              </a:graphicData>
            </a:graphic>
          </wp:inline>
        </w:drawing>
      </w:r>
    </w:p>
    <w:p w14:paraId="08D9612C" w14:textId="77777777" w:rsidR="005B24DE" w:rsidRPr="005B24DE" w:rsidRDefault="005B24DE" w:rsidP="005B24DE">
      <w:pPr>
        <w:spacing w:after="0"/>
        <w:rPr>
          <w:rFonts w:ascii="Times New Roman" w:hAnsi="Times New Roman"/>
        </w:rPr>
      </w:pPr>
    </w:p>
    <w:p w14:paraId="25E9923E" w14:textId="77777777" w:rsidR="00764002" w:rsidRDefault="00764002" w:rsidP="00764002">
      <w:pPr>
        <w:pStyle w:val="ListParagraph"/>
        <w:numPr>
          <w:ilvl w:val="0"/>
          <w:numId w:val="3"/>
        </w:numPr>
        <w:spacing w:after="0"/>
        <w:rPr>
          <w:rFonts w:ascii="Times New Roman" w:hAnsi="Times New Roman"/>
        </w:rPr>
      </w:pPr>
      <w:r>
        <w:rPr>
          <w:rFonts w:ascii="Times New Roman" w:hAnsi="Times New Roman"/>
        </w:rPr>
        <w:t xml:space="preserve">Glance at </w:t>
      </w:r>
      <w:r w:rsidRPr="008E7BDE">
        <w:rPr>
          <w:rFonts w:ascii="Times New Roman" w:hAnsi="Times New Roman"/>
        </w:rPr>
        <w:t>the Wikipedia pages for UNIQUAC and NRTL</w:t>
      </w:r>
      <w:r>
        <w:rPr>
          <w:rFonts w:ascii="Times New Roman" w:hAnsi="Times New Roman"/>
        </w:rPr>
        <w:t xml:space="preserve"> (or alternatively Chapters 12 and 13) and give a two to three sentence explanation for what is not accounted for in the two-parameter Margules model that improves the fit for the UNIQUAC and NRTL models used by </w:t>
      </w:r>
      <w:proofErr w:type="spellStart"/>
      <w:r>
        <w:rPr>
          <w:rFonts w:ascii="Times New Roman" w:hAnsi="Times New Roman"/>
        </w:rPr>
        <w:t>Yim</w:t>
      </w:r>
      <w:proofErr w:type="spellEnd"/>
      <w:r>
        <w:rPr>
          <w:rFonts w:ascii="Times New Roman" w:hAnsi="Times New Roman"/>
        </w:rPr>
        <w:t xml:space="preserve"> et al.</w:t>
      </w:r>
      <w:proofErr w:type="gramStart"/>
      <w:r w:rsidRPr="00564206">
        <w:rPr>
          <w:rFonts w:ascii="Times New Roman" w:hAnsi="Times New Roman"/>
          <w:vertAlign w:val="superscript"/>
        </w:rPr>
        <w:t>*</w:t>
      </w:r>
      <w:r>
        <w:rPr>
          <w:rFonts w:ascii="Times New Roman" w:hAnsi="Times New Roman"/>
        </w:rPr>
        <w:t xml:space="preserve">  (</w:t>
      </w:r>
      <w:proofErr w:type="gramEnd"/>
      <w:r>
        <w:rPr>
          <w:rFonts w:ascii="Times New Roman" w:hAnsi="Times New Roman"/>
        </w:rPr>
        <w:t xml:space="preserve">Don’t spend more than 10 minutes on this unless you find it compelling.  In that case you should look for a job at Aspen or </w:t>
      </w:r>
      <w:proofErr w:type="spellStart"/>
      <w:r>
        <w:rPr>
          <w:rFonts w:ascii="Times New Roman" w:hAnsi="Times New Roman"/>
        </w:rPr>
        <w:t>ChemCAD</w:t>
      </w:r>
      <w:proofErr w:type="spellEnd"/>
      <w:r>
        <w:rPr>
          <w:rFonts w:ascii="Times New Roman" w:hAnsi="Times New Roman"/>
        </w:rPr>
        <w:t>.)</w:t>
      </w:r>
    </w:p>
    <w:p w14:paraId="6C93BF18" w14:textId="04EF9AD2" w:rsidR="00C02F11" w:rsidRDefault="00C02F11" w:rsidP="00E21B87">
      <w:pPr>
        <w:spacing w:after="0"/>
        <w:rPr>
          <w:rFonts w:ascii="Times New Roman" w:hAnsi="Times New Roman"/>
        </w:rPr>
      </w:pPr>
    </w:p>
    <w:p w14:paraId="69732A20" w14:textId="06595F0E" w:rsidR="00C02F11" w:rsidRDefault="002A3122" w:rsidP="00E21B87">
      <w:pPr>
        <w:spacing w:after="0"/>
        <w:rPr>
          <w:rFonts w:ascii="Times New Roman" w:hAnsi="Times New Roman"/>
        </w:rPr>
      </w:pPr>
      <w:r>
        <w:rPr>
          <w:rFonts w:ascii="Times New Roman" w:hAnsi="Times New Roman"/>
        </w:rPr>
        <w:t xml:space="preserve">UNIQUAC and NRTL include local clustering of species that impacts the entropy of mixing.  They also include specific chemical group contributions and differences between interactions in the vicinity of chemical species.  They use many more than two parameters to describe the miscibility.  </w:t>
      </w:r>
    </w:p>
    <w:p w14:paraId="00FC0013" w14:textId="72D15F7F" w:rsidR="006C6AEB" w:rsidRPr="00E21B87" w:rsidRDefault="006C6AEB" w:rsidP="00E21B87">
      <w:pPr>
        <w:spacing w:after="0"/>
        <w:rPr>
          <w:rFonts w:ascii="Times New Roman" w:hAnsi="Times New Roman"/>
        </w:rPr>
      </w:pPr>
    </w:p>
    <w:sectPr w:rsidR="006C6AEB" w:rsidRPr="00E21B87" w:rsidSect="00EF5900">
      <w:footerReference w:type="even"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E11C" w14:textId="77777777" w:rsidR="0017226B" w:rsidRDefault="0017226B" w:rsidP="000050DA">
      <w:pPr>
        <w:spacing w:after="0"/>
      </w:pPr>
      <w:r>
        <w:separator/>
      </w:r>
    </w:p>
  </w:endnote>
  <w:endnote w:type="continuationSeparator" w:id="0">
    <w:p w14:paraId="1C20E857" w14:textId="77777777" w:rsidR="0017226B" w:rsidRDefault="0017226B" w:rsidP="00005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8381140"/>
      <w:docPartObj>
        <w:docPartGallery w:val="Page Numbers (Bottom of Page)"/>
        <w:docPartUnique/>
      </w:docPartObj>
    </w:sdtPr>
    <w:sdtEndPr>
      <w:rPr>
        <w:rStyle w:val="PageNumber"/>
      </w:rPr>
    </w:sdtEndPr>
    <w:sdtContent>
      <w:p w14:paraId="49189857" w14:textId="3DF88A85" w:rsidR="000050DA" w:rsidRDefault="000050DA" w:rsidP="00C330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B2C2" w14:textId="77777777" w:rsidR="000050DA" w:rsidRDefault="000050DA" w:rsidP="000050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757502"/>
      <w:docPartObj>
        <w:docPartGallery w:val="Page Numbers (Bottom of Page)"/>
        <w:docPartUnique/>
      </w:docPartObj>
    </w:sdtPr>
    <w:sdtEndPr>
      <w:rPr>
        <w:rStyle w:val="PageNumber"/>
      </w:rPr>
    </w:sdtEndPr>
    <w:sdtContent>
      <w:p w14:paraId="5C47DC31" w14:textId="7A43C6E4" w:rsidR="000050DA" w:rsidRDefault="000050DA" w:rsidP="00C330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FC2FB" w14:textId="77777777" w:rsidR="000050DA" w:rsidRDefault="000050DA" w:rsidP="000050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842E" w14:textId="77777777" w:rsidR="0017226B" w:rsidRDefault="0017226B" w:rsidP="000050DA">
      <w:pPr>
        <w:spacing w:after="0"/>
      </w:pPr>
      <w:r>
        <w:separator/>
      </w:r>
    </w:p>
  </w:footnote>
  <w:footnote w:type="continuationSeparator" w:id="0">
    <w:p w14:paraId="52DDDB07" w14:textId="77777777" w:rsidR="0017226B" w:rsidRDefault="0017226B" w:rsidP="00005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A0C3D"/>
    <w:multiLevelType w:val="hybridMultilevel"/>
    <w:tmpl w:val="BCC69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638CC"/>
    <w:multiLevelType w:val="hybridMultilevel"/>
    <w:tmpl w:val="7C22B16C"/>
    <w:lvl w:ilvl="0" w:tplc="F37C8E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C1C2B"/>
    <w:multiLevelType w:val="hybridMultilevel"/>
    <w:tmpl w:val="7C22B16C"/>
    <w:lvl w:ilvl="0" w:tplc="F37C8E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37D"/>
    <w:rsid w:val="000050DA"/>
    <w:rsid w:val="00007EC5"/>
    <w:rsid w:val="000511D4"/>
    <w:rsid w:val="0007618E"/>
    <w:rsid w:val="00091640"/>
    <w:rsid w:val="000A06D7"/>
    <w:rsid w:val="000A5955"/>
    <w:rsid w:val="000B55F9"/>
    <w:rsid w:val="000D0BC3"/>
    <w:rsid w:val="00132E03"/>
    <w:rsid w:val="00160370"/>
    <w:rsid w:val="0017226B"/>
    <w:rsid w:val="001A589E"/>
    <w:rsid w:val="001C17B8"/>
    <w:rsid w:val="00237A90"/>
    <w:rsid w:val="00264D4E"/>
    <w:rsid w:val="002852B7"/>
    <w:rsid w:val="002A3122"/>
    <w:rsid w:val="002A6A46"/>
    <w:rsid w:val="002B18FF"/>
    <w:rsid w:val="002C10C7"/>
    <w:rsid w:val="002D2763"/>
    <w:rsid w:val="002D5CCC"/>
    <w:rsid w:val="00310695"/>
    <w:rsid w:val="00352BC6"/>
    <w:rsid w:val="003C27F2"/>
    <w:rsid w:val="003D47CB"/>
    <w:rsid w:val="003E243F"/>
    <w:rsid w:val="003F2C8E"/>
    <w:rsid w:val="004048DF"/>
    <w:rsid w:val="00424044"/>
    <w:rsid w:val="004552D5"/>
    <w:rsid w:val="00457D45"/>
    <w:rsid w:val="00480D22"/>
    <w:rsid w:val="004C0408"/>
    <w:rsid w:val="00504A48"/>
    <w:rsid w:val="00521653"/>
    <w:rsid w:val="00564206"/>
    <w:rsid w:val="00585477"/>
    <w:rsid w:val="00592748"/>
    <w:rsid w:val="00597D4C"/>
    <w:rsid w:val="005B24DE"/>
    <w:rsid w:val="005B5C74"/>
    <w:rsid w:val="005C6F85"/>
    <w:rsid w:val="005E0D35"/>
    <w:rsid w:val="00630EA7"/>
    <w:rsid w:val="00635C9F"/>
    <w:rsid w:val="006615AA"/>
    <w:rsid w:val="00676E89"/>
    <w:rsid w:val="00683803"/>
    <w:rsid w:val="006C6401"/>
    <w:rsid w:val="006C6AEB"/>
    <w:rsid w:val="006D4095"/>
    <w:rsid w:val="00716789"/>
    <w:rsid w:val="00744519"/>
    <w:rsid w:val="00764002"/>
    <w:rsid w:val="0077581F"/>
    <w:rsid w:val="007865C2"/>
    <w:rsid w:val="00794429"/>
    <w:rsid w:val="007C2D87"/>
    <w:rsid w:val="007D2352"/>
    <w:rsid w:val="0080637D"/>
    <w:rsid w:val="008120E2"/>
    <w:rsid w:val="00812A52"/>
    <w:rsid w:val="008550FC"/>
    <w:rsid w:val="00877C05"/>
    <w:rsid w:val="00887811"/>
    <w:rsid w:val="00891164"/>
    <w:rsid w:val="008C4034"/>
    <w:rsid w:val="008E7BDE"/>
    <w:rsid w:val="008F1CCF"/>
    <w:rsid w:val="00921908"/>
    <w:rsid w:val="00952E3B"/>
    <w:rsid w:val="0096341C"/>
    <w:rsid w:val="00975A0C"/>
    <w:rsid w:val="009772B8"/>
    <w:rsid w:val="009C3F6F"/>
    <w:rsid w:val="009E693D"/>
    <w:rsid w:val="00A14713"/>
    <w:rsid w:val="00A24BAB"/>
    <w:rsid w:val="00A250D5"/>
    <w:rsid w:val="00A4441D"/>
    <w:rsid w:val="00A7173F"/>
    <w:rsid w:val="00AA3638"/>
    <w:rsid w:val="00AA4A16"/>
    <w:rsid w:val="00AB2508"/>
    <w:rsid w:val="00AF1E80"/>
    <w:rsid w:val="00B01409"/>
    <w:rsid w:val="00B21AD1"/>
    <w:rsid w:val="00B92B5C"/>
    <w:rsid w:val="00BA76F4"/>
    <w:rsid w:val="00BC768F"/>
    <w:rsid w:val="00BF66EB"/>
    <w:rsid w:val="00BF6E49"/>
    <w:rsid w:val="00C02F11"/>
    <w:rsid w:val="00C371AA"/>
    <w:rsid w:val="00C642BC"/>
    <w:rsid w:val="00C874DB"/>
    <w:rsid w:val="00CC13E0"/>
    <w:rsid w:val="00CD345E"/>
    <w:rsid w:val="00D072E1"/>
    <w:rsid w:val="00D12C70"/>
    <w:rsid w:val="00D35A79"/>
    <w:rsid w:val="00D51EA4"/>
    <w:rsid w:val="00D57F15"/>
    <w:rsid w:val="00DB54D0"/>
    <w:rsid w:val="00DF066A"/>
    <w:rsid w:val="00E00EE5"/>
    <w:rsid w:val="00E21B87"/>
    <w:rsid w:val="00E2795C"/>
    <w:rsid w:val="00E90C35"/>
    <w:rsid w:val="00EF5900"/>
    <w:rsid w:val="00FA1472"/>
    <w:rsid w:val="00FD31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DACACA"/>
  <w15:docId w15:val="{78035E9E-97D4-744E-957F-D87C6C51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37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37D"/>
    <w:rPr>
      <w:rFonts w:ascii="Lucida Grande" w:hAnsi="Lucida Grande" w:cs="Lucida Grande"/>
      <w:sz w:val="18"/>
      <w:szCs w:val="18"/>
    </w:rPr>
  </w:style>
  <w:style w:type="paragraph" w:styleId="ListParagraph">
    <w:name w:val="List Paragraph"/>
    <w:basedOn w:val="Normal"/>
    <w:uiPriority w:val="34"/>
    <w:qFormat/>
    <w:rsid w:val="0080637D"/>
    <w:pPr>
      <w:ind w:left="720"/>
      <w:contextualSpacing/>
    </w:pPr>
  </w:style>
  <w:style w:type="paragraph" w:styleId="Footer">
    <w:name w:val="footer"/>
    <w:basedOn w:val="Normal"/>
    <w:link w:val="FooterChar"/>
    <w:uiPriority w:val="99"/>
    <w:unhideWhenUsed/>
    <w:rsid w:val="000050DA"/>
    <w:pPr>
      <w:tabs>
        <w:tab w:val="center" w:pos="4680"/>
        <w:tab w:val="right" w:pos="9360"/>
      </w:tabs>
      <w:spacing w:after="0"/>
    </w:pPr>
  </w:style>
  <w:style w:type="character" w:customStyle="1" w:styleId="FooterChar">
    <w:name w:val="Footer Char"/>
    <w:basedOn w:val="DefaultParagraphFont"/>
    <w:link w:val="Footer"/>
    <w:uiPriority w:val="99"/>
    <w:rsid w:val="000050DA"/>
    <w:rPr>
      <w:sz w:val="24"/>
      <w:szCs w:val="24"/>
    </w:rPr>
  </w:style>
  <w:style w:type="character" w:styleId="PageNumber">
    <w:name w:val="page number"/>
    <w:basedOn w:val="DefaultParagraphFont"/>
    <w:uiPriority w:val="99"/>
    <w:semiHidden/>
    <w:unhideWhenUsed/>
    <w:rsid w:val="0000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1244">
      <w:bodyDiv w:val="1"/>
      <w:marLeft w:val="0"/>
      <w:marRight w:val="0"/>
      <w:marTop w:val="0"/>
      <w:marBottom w:val="0"/>
      <w:divBdr>
        <w:top w:val="none" w:sz="0" w:space="0" w:color="auto"/>
        <w:left w:val="none" w:sz="0" w:space="0" w:color="auto"/>
        <w:bottom w:val="none" w:sz="0" w:space="0" w:color="auto"/>
        <w:right w:val="none" w:sz="0" w:space="0" w:color="auto"/>
      </w:divBdr>
    </w:div>
    <w:div w:id="1098212266">
      <w:bodyDiv w:val="1"/>
      <w:marLeft w:val="0"/>
      <w:marRight w:val="0"/>
      <w:marTop w:val="0"/>
      <w:marBottom w:val="0"/>
      <w:divBdr>
        <w:top w:val="none" w:sz="0" w:space="0" w:color="auto"/>
        <w:left w:val="none" w:sz="0" w:space="0" w:color="auto"/>
        <w:bottom w:val="none" w:sz="0" w:space="0" w:color="auto"/>
        <w:right w:val="none" w:sz="0" w:space="0" w:color="auto"/>
      </w:divBdr>
    </w:div>
    <w:div w:id="1239562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DR4XB-2QBXH-MDT76-B4JMQ-YQ34D</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Microsoft Office User</cp:lastModifiedBy>
  <cp:revision>22</cp:revision>
  <cp:lastPrinted>2021-03-25T14:23:00Z</cp:lastPrinted>
  <dcterms:created xsi:type="dcterms:W3CDTF">2021-04-01T00:14:00Z</dcterms:created>
  <dcterms:modified xsi:type="dcterms:W3CDTF">2021-04-04T18:56:00Z</dcterms:modified>
</cp:coreProperties>
</file>