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7BAD" w14:textId="247A6AEF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>Homework 1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55D895D5" w14:textId="405DC5CD" w:rsidR="00347C72" w:rsidRDefault="00347C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Read the indicated parts of The Waste Free World by Ron </w:t>
      </w:r>
      <w:proofErr w:type="spellStart"/>
      <w:r>
        <w:rPr>
          <w:rFonts w:ascii="Arial" w:hAnsi="Arial" w:cs="Arial"/>
        </w:rPr>
        <w:t>Gonen</w:t>
      </w:r>
      <w:proofErr w:type="spellEnd"/>
    </w:p>
    <w:p w14:paraId="2FF46DE2" w14:textId="77777777" w:rsidR="00347C72" w:rsidRDefault="00347C72">
      <w:pPr>
        <w:rPr>
          <w:rFonts w:ascii="Arial" w:hAnsi="Arial" w:cs="Arial"/>
        </w:rPr>
      </w:pPr>
    </w:p>
    <w:p w14:paraId="574EAF63" w14:textId="099AA10D" w:rsidR="00347C72" w:rsidRPr="00347C72" w:rsidRDefault="00347C7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we have reached a single-use economy from the perspective of Ron </w:t>
      </w:r>
      <w:proofErr w:type="spellStart"/>
      <w:r>
        <w:rPr>
          <w:rFonts w:ascii="Arial" w:hAnsi="Arial" w:cs="Arial"/>
        </w:rPr>
        <w:t>Gonen</w:t>
      </w:r>
      <w:proofErr w:type="spellEnd"/>
      <w:r>
        <w:rPr>
          <w:rFonts w:ascii="Arial" w:hAnsi="Arial" w:cs="Arial"/>
        </w:rPr>
        <w:t xml:space="preserve">.  </w:t>
      </w:r>
    </w:p>
    <w:p w14:paraId="127FCA65" w14:textId="77777777" w:rsidR="00347C72" w:rsidRDefault="00347C72">
      <w:pPr>
        <w:rPr>
          <w:rFonts w:ascii="Arial" w:hAnsi="Arial" w:cs="Arial"/>
        </w:rPr>
      </w:pPr>
    </w:p>
    <w:p w14:paraId="1BFF4048" w14:textId="6866D5BC" w:rsidR="00347C72" w:rsidRPr="00347C72" w:rsidRDefault="00347C7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the benefits of single use plastics over a circular economy in several fields such as the medical, food, consumer products (shampoo for example), travel, sports (tennis balls), tires, cars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5F9F76E0" w:rsidR="00347C72" w:rsidRPr="00347C72" w:rsidRDefault="00347C7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Suggest alternatives to the single use examples of question “b”.</w:t>
      </w:r>
    </w:p>
    <w:p w14:paraId="7CA7B49A" w14:textId="77777777" w:rsidR="00347C72" w:rsidRDefault="00347C72">
      <w:pPr>
        <w:rPr>
          <w:rFonts w:ascii="Arial" w:hAnsi="Arial" w:cs="Arial"/>
        </w:rPr>
      </w:pPr>
    </w:p>
    <w:p w14:paraId="751F24D8" w14:textId="6143243C" w:rsidR="00347C72" w:rsidRPr="00347C72" w:rsidRDefault="00347C7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some economic advantages from a </w:t>
      </w:r>
      <w:r w:rsidR="004150B3">
        <w:rPr>
          <w:rFonts w:ascii="Arial" w:hAnsi="Arial" w:cs="Arial"/>
        </w:rPr>
        <w:t>manufacturer’s</w:t>
      </w:r>
      <w:r>
        <w:rPr>
          <w:rFonts w:ascii="Arial" w:hAnsi="Arial" w:cs="Arial"/>
        </w:rPr>
        <w:t xml:space="preserve"> perspective for planned obsolescence and single use products.  Is there a possible mechanism to incentivize circular products for manufacturers?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1CE6F258" w:rsidR="00347C72" w:rsidRPr="00347C72" w:rsidRDefault="00347C72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role does regulation and personnel integrity play in circular versus single use society?</w:t>
      </w:r>
    </w:p>
    <w:p w14:paraId="08C39186" w14:textId="47A4016D" w:rsidR="00347C72" w:rsidRPr="00347C72" w:rsidRDefault="00347C72">
      <w:pPr>
        <w:rPr>
          <w:rFonts w:ascii="Arial" w:hAnsi="Arial" w:cs="Arial"/>
        </w:rPr>
      </w:pP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347C72"/>
    <w:rsid w:val="003B7032"/>
    <w:rsid w:val="003E3607"/>
    <w:rsid w:val="004150B3"/>
    <w:rsid w:val="00476710"/>
    <w:rsid w:val="00734EB0"/>
    <w:rsid w:val="00770B05"/>
    <w:rsid w:val="00791DAA"/>
    <w:rsid w:val="0099777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3</cp:revision>
  <cp:lastPrinted>2024-06-25T22:00:00Z</cp:lastPrinted>
  <dcterms:created xsi:type="dcterms:W3CDTF">2024-06-25T21:51:00Z</dcterms:created>
  <dcterms:modified xsi:type="dcterms:W3CDTF">2024-06-25T22:00:00Z</dcterms:modified>
</cp:coreProperties>
</file>