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6E4B" w14:textId="6355189B" w:rsidR="00D34000" w:rsidRPr="00245A53" w:rsidRDefault="00D34000" w:rsidP="00D34000">
      <w:pPr>
        <w:jc w:val="center"/>
        <w:rPr>
          <w:rFonts w:ascii="Times New Roman" w:hAnsi="Times New Roman" w:cs="Times New Roman"/>
          <w:b/>
          <w:bCs/>
        </w:rPr>
      </w:pPr>
      <w:r w:rsidRPr="00245A53">
        <w:rPr>
          <w:rFonts w:ascii="Times New Roman" w:hAnsi="Times New Roman" w:cs="Times New Roman"/>
          <w:b/>
          <w:bCs/>
        </w:rPr>
        <w:t xml:space="preserve">Homework </w:t>
      </w:r>
      <w:r w:rsidR="00AB6802">
        <w:rPr>
          <w:rFonts w:ascii="Times New Roman" w:hAnsi="Times New Roman" w:cs="Times New Roman"/>
          <w:b/>
          <w:bCs/>
        </w:rPr>
        <w:t>9</w:t>
      </w:r>
    </w:p>
    <w:p w14:paraId="58440B83" w14:textId="77777777" w:rsidR="00D34000" w:rsidRPr="00245A53" w:rsidRDefault="00D34000" w:rsidP="00D34000">
      <w:pPr>
        <w:jc w:val="center"/>
        <w:rPr>
          <w:rFonts w:ascii="Times New Roman" w:hAnsi="Times New Roman" w:cs="Times New Roman"/>
          <w:b/>
          <w:bCs/>
        </w:rPr>
      </w:pPr>
      <w:r w:rsidRPr="00245A53">
        <w:rPr>
          <w:rFonts w:ascii="Times New Roman" w:hAnsi="Times New Roman" w:cs="Times New Roman"/>
          <w:b/>
          <w:bCs/>
        </w:rPr>
        <w:t>Polymer Physics 2023</w:t>
      </w:r>
    </w:p>
    <w:p w14:paraId="457A7961" w14:textId="53ACB146" w:rsidR="00D34000" w:rsidRPr="00245A53" w:rsidRDefault="00D34000" w:rsidP="00D34000">
      <w:pPr>
        <w:jc w:val="center"/>
        <w:rPr>
          <w:rFonts w:ascii="Times New Roman" w:hAnsi="Times New Roman" w:cs="Times New Roman"/>
          <w:b/>
          <w:bCs/>
        </w:rPr>
      </w:pPr>
      <w:r w:rsidRPr="00245A53">
        <w:rPr>
          <w:rFonts w:ascii="Times New Roman" w:hAnsi="Times New Roman" w:cs="Times New Roman"/>
          <w:b/>
          <w:bCs/>
        </w:rPr>
        <w:t xml:space="preserve">Due Tuesday </w:t>
      </w:r>
      <w:r w:rsidR="00807B55">
        <w:rPr>
          <w:rFonts w:ascii="Times New Roman" w:hAnsi="Times New Roman" w:cs="Times New Roman"/>
          <w:b/>
          <w:bCs/>
        </w:rPr>
        <w:t>March</w:t>
      </w:r>
      <w:r w:rsidRPr="00245A53">
        <w:rPr>
          <w:rFonts w:ascii="Times New Roman" w:hAnsi="Times New Roman" w:cs="Times New Roman"/>
          <w:b/>
          <w:bCs/>
        </w:rPr>
        <w:t xml:space="preserve"> </w:t>
      </w:r>
      <w:r w:rsidR="00AB6802">
        <w:rPr>
          <w:rFonts w:ascii="Times New Roman" w:hAnsi="Times New Roman" w:cs="Times New Roman"/>
          <w:b/>
          <w:bCs/>
        </w:rPr>
        <w:t>21 (two weeks)</w:t>
      </w:r>
      <w:r w:rsidRPr="00245A53">
        <w:rPr>
          <w:rFonts w:ascii="Times New Roman" w:hAnsi="Times New Roman" w:cs="Times New Roman"/>
          <w:b/>
          <w:bCs/>
        </w:rPr>
        <w:t xml:space="preserve"> at noon</w:t>
      </w:r>
    </w:p>
    <w:p w14:paraId="068F6172" w14:textId="77777777" w:rsidR="00D34000" w:rsidRPr="00245A53" w:rsidRDefault="00D34000" w:rsidP="00D34000">
      <w:pPr>
        <w:jc w:val="center"/>
        <w:rPr>
          <w:rFonts w:ascii="Times New Roman" w:hAnsi="Times New Roman" w:cs="Times New Roman"/>
        </w:rPr>
      </w:pPr>
      <w:r w:rsidRPr="00245A53">
        <w:rPr>
          <w:rFonts w:ascii="Times New Roman" w:hAnsi="Times New Roman" w:cs="Times New Roman"/>
        </w:rPr>
        <w:t xml:space="preserve">(Please send one email with a </w:t>
      </w:r>
      <w:r w:rsidRPr="00245A53">
        <w:rPr>
          <w:rFonts w:ascii="Times New Roman" w:hAnsi="Times New Roman" w:cs="Times New Roman"/>
          <w:b/>
          <w:bCs/>
          <w:u w:val="single"/>
        </w:rPr>
        <w:t>pdf</w:t>
      </w:r>
      <w:r w:rsidRPr="00245A53">
        <w:rPr>
          <w:rFonts w:ascii="Times New Roman" w:hAnsi="Times New Roman" w:cs="Times New Roman"/>
          <w:b/>
          <w:bCs/>
        </w:rPr>
        <w:t xml:space="preserve"> </w:t>
      </w:r>
      <w:r w:rsidRPr="00245A53">
        <w:rPr>
          <w:rFonts w:ascii="Times New Roman" w:hAnsi="Times New Roman" w:cs="Times New Roman"/>
        </w:rPr>
        <w:t xml:space="preserve">attachment to </w:t>
      </w:r>
      <w:hyperlink r:id="rId7" w:history="1">
        <w:r w:rsidRPr="00245A53">
          <w:rPr>
            <w:rStyle w:val="Hyperlink"/>
            <w:rFonts w:ascii="Times New Roman" w:hAnsi="Times New Roman" w:cs="Times New Roman"/>
          </w:rPr>
          <w:t>beaucag@uc.edu</w:t>
        </w:r>
      </w:hyperlink>
      <w:r w:rsidRPr="00245A53">
        <w:rPr>
          <w:rFonts w:ascii="Times New Roman" w:hAnsi="Times New Roman" w:cs="Times New Roman"/>
        </w:rPr>
        <w:t xml:space="preserve"> </w:t>
      </w:r>
    </w:p>
    <w:p w14:paraId="459A18C6" w14:textId="4BFF8B94" w:rsidR="00D34000" w:rsidRPr="00245A53" w:rsidRDefault="00D34000" w:rsidP="00D34000">
      <w:pPr>
        <w:jc w:val="center"/>
        <w:rPr>
          <w:rFonts w:ascii="Times New Roman" w:hAnsi="Times New Roman" w:cs="Times New Roman"/>
        </w:rPr>
      </w:pPr>
      <w:r w:rsidRPr="00245A53">
        <w:rPr>
          <w:rFonts w:ascii="Times New Roman" w:hAnsi="Times New Roman" w:cs="Times New Roman"/>
        </w:rPr>
        <w:t xml:space="preserve">The file should be called: </w:t>
      </w:r>
      <w:r w:rsidRPr="00245A53">
        <w:rPr>
          <w:rFonts w:ascii="Times New Roman" w:hAnsi="Times New Roman" w:cs="Times New Roman"/>
          <w:b/>
          <w:bCs/>
        </w:rPr>
        <w:t xml:space="preserve">HW </w:t>
      </w:r>
      <w:r w:rsidR="00703612">
        <w:rPr>
          <w:rFonts w:ascii="Times New Roman" w:hAnsi="Times New Roman" w:cs="Times New Roman"/>
          <w:b/>
          <w:bCs/>
        </w:rPr>
        <w:t>8</w:t>
      </w:r>
      <w:r w:rsidRPr="00245A53">
        <w:rPr>
          <w:rFonts w:ascii="Times New Roman" w:hAnsi="Times New Roman" w:cs="Times New Roman"/>
          <w:b/>
          <w:bCs/>
        </w:rPr>
        <w:t xml:space="preserve"> Group x Last Name_Name_Name_Name.pdf</w:t>
      </w:r>
      <w:r w:rsidRPr="00245A53">
        <w:rPr>
          <w:rFonts w:ascii="Times New Roman" w:hAnsi="Times New Roman" w:cs="Times New Roman"/>
        </w:rPr>
        <w:t>)</w:t>
      </w:r>
    </w:p>
    <w:p w14:paraId="43B52CE9" w14:textId="1557F8C1" w:rsidR="00D34000" w:rsidRDefault="00D34000" w:rsidP="00D34000">
      <w:pPr>
        <w:jc w:val="both"/>
        <w:rPr>
          <w:rFonts w:ascii="Times New Roman" w:hAnsi="Times New Roman" w:cs="Times New Roman"/>
        </w:rPr>
      </w:pPr>
    </w:p>
    <w:p w14:paraId="6AEECAB2" w14:textId="3D735D49" w:rsidR="0010311F" w:rsidRPr="00AB6802" w:rsidRDefault="00AB6802" w:rsidP="00D34000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Indei</w:t>
      </w:r>
      <w:proofErr w:type="spellEnd"/>
      <w:r>
        <w:rPr>
          <w:rFonts w:ascii="Times New Roman" w:hAnsi="Times New Roman" w:cs="Times New Roman"/>
        </w:rPr>
        <w:t xml:space="preserve"> T, Narita T </w:t>
      </w:r>
      <w:proofErr w:type="spellStart"/>
      <w:r w:rsidRPr="00AB6802">
        <w:rPr>
          <w:rFonts w:ascii="Times New Roman" w:hAnsi="Times New Roman" w:cs="Times New Roman"/>
          <w:i/>
          <w:iCs/>
        </w:rPr>
        <w:t>Microrheolgical</w:t>
      </w:r>
      <w:proofErr w:type="spellEnd"/>
      <w:r w:rsidRPr="00AB6802">
        <w:rPr>
          <w:rFonts w:ascii="Times New Roman" w:hAnsi="Times New Roman" w:cs="Times New Roman"/>
          <w:i/>
          <w:iCs/>
        </w:rPr>
        <w:t xml:space="preserve"> study of single chain dynamics in </w:t>
      </w:r>
      <w:proofErr w:type="spellStart"/>
      <w:r w:rsidRPr="00AB6802">
        <w:rPr>
          <w:rFonts w:ascii="Times New Roman" w:hAnsi="Times New Roman" w:cs="Times New Roman"/>
          <w:i/>
          <w:iCs/>
        </w:rPr>
        <w:t>semidilute</w:t>
      </w:r>
      <w:proofErr w:type="spellEnd"/>
      <w:r w:rsidRPr="00AB6802">
        <w:rPr>
          <w:rFonts w:ascii="Times New Roman" w:hAnsi="Times New Roman" w:cs="Times New Roman"/>
          <w:i/>
          <w:iCs/>
        </w:rPr>
        <w:t xml:space="preserve"> entangled flexible polymer solutions: Crossover from Rouse to </w:t>
      </w:r>
      <w:proofErr w:type="spellStart"/>
      <w:r w:rsidRPr="00AB6802">
        <w:rPr>
          <w:rFonts w:ascii="Times New Roman" w:hAnsi="Times New Roman" w:cs="Times New Roman"/>
          <w:i/>
          <w:iCs/>
        </w:rPr>
        <w:t>Zimm</w:t>
      </w:r>
      <w:proofErr w:type="spellEnd"/>
      <w:r w:rsidRPr="00AB6802">
        <w:rPr>
          <w:rFonts w:ascii="Times New Roman" w:hAnsi="Times New Roman" w:cs="Times New Roman"/>
          <w:i/>
          <w:iCs/>
        </w:rPr>
        <w:t xml:space="preserve"> modes.</w:t>
      </w:r>
      <w:r>
        <w:rPr>
          <w:rFonts w:ascii="Times New Roman" w:hAnsi="Times New Roman" w:cs="Times New Roman"/>
        </w:rPr>
        <w:t xml:space="preserve"> J. </w:t>
      </w:r>
      <w:proofErr w:type="spellStart"/>
      <w:r>
        <w:rPr>
          <w:rFonts w:ascii="Times New Roman" w:hAnsi="Times New Roman" w:cs="Times New Roman"/>
        </w:rPr>
        <w:t>Rheol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  <w:bCs/>
        </w:rPr>
        <w:t>66</w:t>
      </w:r>
      <w:r>
        <w:rPr>
          <w:rFonts w:ascii="Times New Roman" w:hAnsi="Times New Roman" w:cs="Times New Roman"/>
        </w:rPr>
        <w:t xml:space="preserve"> 1165-1179 (2022) give a </w:t>
      </w:r>
      <w:proofErr w:type="gramStart"/>
      <w:r>
        <w:rPr>
          <w:rFonts w:ascii="Times New Roman" w:hAnsi="Times New Roman" w:cs="Times New Roman"/>
        </w:rPr>
        <w:t>fairly comprehensive</w:t>
      </w:r>
      <w:proofErr w:type="gramEnd"/>
      <w:r>
        <w:rPr>
          <w:rFonts w:ascii="Times New Roman" w:hAnsi="Times New Roman" w:cs="Times New Roman"/>
        </w:rPr>
        <w:t xml:space="preserve"> description of the scaling regimes for dynamic rheology in semi-dilute solutions highlighting measurements using macro and micro-rheological tools. </w:t>
      </w:r>
      <w:proofErr w:type="spellStart"/>
      <w:r>
        <w:rPr>
          <w:rFonts w:ascii="Times New Roman" w:hAnsi="Times New Roman" w:cs="Times New Roman"/>
        </w:rPr>
        <w:t>Indei</w:t>
      </w:r>
      <w:proofErr w:type="spellEnd"/>
      <w:r>
        <w:rPr>
          <w:rFonts w:ascii="Times New Roman" w:hAnsi="Times New Roman" w:cs="Times New Roman"/>
        </w:rPr>
        <w:t xml:space="preserve"> uses a Couette viscometer (Figure 2), and a cone and plate rheometer (Figures 3</w:t>
      </w:r>
      <w:r w:rsidR="00267E27">
        <w:rPr>
          <w:rFonts w:ascii="Times New Roman" w:hAnsi="Times New Roman" w:cs="Times New Roman"/>
        </w:rPr>
        <w:t>, and 5)</w:t>
      </w:r>
      <w:r>
        <w:rPr>
          <w:rFonts w:ascii="Times New Roman" w:hAnsi="Times New Roman" w:cs="Times New Roman"/>
        </w:rPr>
        <w:t xml:space="preserve"> for macro-rheology and a diffusing-wave spectroscope</w:t>
      </w:r>
      <w:r w:rsidR="00267E27">
        <w:rPr>
          <w:rFonts w:ascii="Times New Roman" w:hAnsi="Times New Roman" w:cs="Times New Roman"/>
        </w:rPr>
        <w:t xml:space="preserve"> (Figures 4-7 and 9)</w:t>
      </w:r>
      <w:r>
        <w:rPr>
          <w:rFonts w:ascii="Times New Roman" w:hAnsi="Times New Roman" w:cs="Times New Roman"/>
        </w:rPr>
        <w:t xml:space="preserve"> for micro-rheology measurements which extends the frequency range by three orders to 10</w:t>
      </w:r>
      <w:r w:rsidRPr="00AB6802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 xml:space="preserve"> </w:t>
      </w:r>
      <w:r w:rsidR="00267E27">
        <w:rPr>
          <w:rFonts w:ascii="Times New Roman" w:hAnsi="Times New Roman" w:cs="Times New Roman"/>
        </w:rPr>
        <w:t>rad/s</w:t>
      </w:r>
      <w:r>
        <w:rPr>
          <w:rFonts w:ascii="Times New Roman" w:hAnsi="Times New Roman" w:cs="Times New Roman"/>
        </w:rPr>
        <w:t xml:space="preserve"> allowing observation of the transition from Rouse to </w:t>
      </w:r>
      <w:proofErr w:type="spellStart"/>
      <w:r>
        <w:rPr>
          <w:rFonts w:ascii="Times New Roman" w:hAnsi="Times New Roman" w:cs="Times New Roman"/>
        </w:rPr>
        <w:t>Zimm</w:t>
      </w:r>
      <w:proofErr w:type="spellEnd"/>
      <w:r>
        <w:rPr>
          <w:rFonts w:ascii="Times New Roman" w:hAnsi="Times New Roman" w:cs="Times New Roman"/>
        </w:rPr>
        <w:t xml:space="preserve"> modes</w:t>
      </w:r>
      <w:r w:rsidR="00267E27">
        <w:rPr>
          <w:rFonts w:ascii="Times New Roman" w:hAnsi="Times New Roman" w:cs="Times New Roman"/>
        </w:rPr>
        <w:t xml:space="preserve"> as concentration is increased, Figure 1 and the description on page 1169</w:t>
      </w:r>
      <w:r>
        <w:rPr>
          <w:rFonts w:ascii="Times New Roman" w:hAnsi="Times New Roman" w:cs="Times New Roman"/>
        </w:rPr>
        <w:t xml:space="preserve">. </w:t>
      </w:r>
      <w:r w:rsidR="00267E27">
        <w:rPr>
          <w:rFonts w:ascii="Times New Roman" w:hAnsi="Times New Roman" w:cs="Times New Roman"/>
        </w:rPr>
        <w:t xml:space="preserve">For concentrations below the overlap concentration, and at times longer or frequencies less than </w:t>
      </w:r>
      <w:r w:rsidR="00267E27" w:rsidRPr="00267E27">
        <w:rPr>
          <w:rFonts w:ascii="Symbol" w:hAnsi="Symbol" w:cs="Times New Roman"/>
          <w:i/>
          <w:iCs/>
        </w:rPr>
        <w:t>t</w:t>
      </w:r>
      <w:r w:rsidR="00267E27" w:rsidRPr="00267E27">
        <w:rPr>
          <w:rFonts w:ascii="Times New Roman" w:hAnsi="Times New Roman" w:cs="Times New Roman"/>
          <w:vertAlign w:val="subscript"/>
        </w:rPr>
        <w:t>Z</w:t>
      </w:r>
      <w:r w:rsidR="00267E27">
        <w:rPr>
          <w:rFonts w:ascii="Times New Roman" w:hAnsi="Times New Roman" w:cs="Times New Roman"/>
        </w:rPr>
        <w:t xml:space="preserve"> or 1/</w:t>
      </w:r>
      <w:r w:rsidR="00267E27" w:rsidRPr="00267E27">
        <w:rPr>
          <w:rFonts w:ascii="Symbol" w:hAnsi="Symbol" w:cs="Times New Roman"/>
          <w:i/>
          <w:iCs/>
        </w:rPr>
        <w:t xml:space="preserve"> </w:t>
      </w:r>
      <w:r w:rsidR="00267E27" w:rsidRPr="00267E27">
        <w:rPr>
          <w:rFonts w:ascii="Symbol" w:hAnsi="Symbol" w:cs="Times New Roman"/>
          <w:i/>
          <w:iCs/>
        </w:rPr>
        <w:t>t</w:t>
      </w:r>
      <w:r w:rsidR="00267E27" w:rsidRPr="00267E27">
        <w:rPr>
          <w:rFonts w:ascii="Times New Roman" w:hAnsi="Times New Roman" w:cs="Times New Roman"/>
          <w:vertAlign w:val="subscript"/>
        </w:rPr>
        <w:t>Z</w:t>
      </w:r>
      <w:r w:rsidR="00267E27">
        <w:rPr>
          <w:rFonts w:ascii="Times New Roman" w:hAnsi="Times New Roman" w:cs="Times New Roman"/>
        </w:rPr>
        <w:t xml:space="preserve"> the Newtonian flow is observed. Above this time or below this frequency</w:t>
      </w:r>
      <w:r w:rsidR="00514C02">
        <w:rPr>
          <w:rFonts w:ascii="Times New Roman" w:hAnsi="Times New Roman" w:cs="Times New Roman"/>
        </w:rPr>
        <w:t>,</w:t>
      </w:r>
      <w:r w:rsidR="00267E27">
        <w:rPr>
          <w:rFonts w:ascii="Times New Roman" w:hAnsi="Times New Roman" w:cs="Times New Roman"/>
        </w:rPr>
        <w:t xml:space="preserve"> </w:t>
      </w:r>
      <w:proofErr w:type="spellStart"/>
      <w:r w:rsidR="00267E27">
        <w:rPr>
          <w:rFonts w:ascii="Times New Roman" w:hAnsi="Times New Roman" w:cs="Times New Roman"/>
        </w:rPr>
        <w:t>Zimm</w:t>
      </w:r>
      <w:proofErr w:type="spellEnd"/>
      <w:r w:rsidR="00267E27">
        <w:rPr>
          <w:rFonts w:ascii="Times New Roman" w:hAnsi="Times New Roman" w:cs="Times New Roman"/>
        </w:rPr>
        <w:t xml:space="preserve"> behavior is observed</w:t>
      </w:r>
      <w:r w:rsidR="00514C02">
        <w:rPr>
          <w:rFonts w:ascii="Times New Roman" w:hAnsi="Times New Roman" w:cs="Times New Roman"/>
        </w:rPr>
        <w:t xml:space="preserve"> following the Mark-</w:t>
      </w:r>
      <w:proofErr w:type="spellStart"/>
      <w:r w:rsidR="00514C02">
        <w:rPr>
          <w:rFonts w:ascii="Times New Roman" w:hAnsi="Times New Roman" w:cs="Times New Roman"/>
        </w:rPr>
        <w:t>Houwink</w:t>
      </w:r>
      <w:proofErr w:type="spellEnd"/>
      <w:r w:rsidR="00514C02">
        <w:rPr>
          <w:rFonts w:ascii="Times New Roman" w:hAnsi="Times New Roman" w:cs="Times New Roman"/>
        </w:rPr>
        <w:t xml:space="preserve"> equation (constant viscosity with frequency, the Newtonian plateau)</w:t>
      </w:r>
      <w:r w:rsidR="005B44A7">
        <w:rPr>
          <w:rFonts w:ascii="Times New Roman" w:hAnsi="Times New Roman" w:cs="Times New Roman"/>
        </w:rPr>
        <w:t>, region I in Figure 1</w:t>
      </w:r>
      <w:r w:rsidR="00514C02">
        <w:rPr>
          <w:rFonts w:ascii="Times New Roman" w:hAnsi="Times New Roman" w:cs="Times New Roman"/>
        </w:rPr>
        <w:t>. Above this frequency at concentrations below the overlap concentration shear thinning occurs (power-law fluid)</w:t>
      </w:r>
      <w:r w:rsidR="005B44A7">
        <w:rPr>
          <w:rFonts w:ascii="Times New Roman" w:hAnsi="Times New Roman" w:cs="Times New Roman"/>
        </w:rPr>
        <w:t>, region II in Figure 1</w:t>
      </w:r>
      <w:r w:rsidR="00514C02">
        <w:rPr>
          <w:rFonts w:ascii="Times New Roman" w:hAnsi="Times New Roman" w:cs="Times New Roman"/>
        </w:rPr>
        <w:t xml:space="preserve">.  These are the blue curves in Figure 1.  At about </w:t>
      </w:r>
      <w:r w:rsidR="00514C02" w:rsidRPr="00514C02">
        <w:rPr>
          <w:rFonts w:ascii="Symbol" w:hAnsi="Symbol" w:cs="Times New Roman"/>
          <w:i/>
          <w:iCs/>
        </w:rPr>
        <w:t>h</w:t>
      </w:r>
      <w:proofErr w:type="spellStart"/>
      <w:r w:rsidR="00514C02" w:rsidRPr="00514C02">
        <w:rPr>
          <w:rFonts w:ascii="Times New Roman" w:hAnsi="Times New Roman" w:cs="Times New Roman"/>
          <w:vertAlign w:val="subscript"/>
        </w:rPr>
        <w:t>sp</w:t>
      </w:r>
      <w:proofErr w:type="spellEnd"/>
      <w:r w:rsidR="00514C02">
        <w:rPr>
          <w:rFonts w:ascii="Times New Roman" w:hAnsi="Times New Roman" w:cs="Times New Roman"/>
        </w:rPr>
        <w:t xml:space="preserve"> = 1 the overlap concentration is reached and at higher specific viscosity</w:t>
      </w:r>
      <w:r w:rsidR="005B44A7">
        <w:rPr>
          <w:rFonts w:ascii="Times New Roman" w:hAnsi="Times New Roman" w:cs="Times New Roman"/>
        </w:rPr>
        <w:t xml:space="preserve"> concentration blobs form, the chains become smaller, and the Newtonian plateau occurs at a lower frequency.  The power-law decay has two regions in the green curves, one for relaxation of the chain of concentration blobs (region III) and at higher frequencies internal power-law fluid behavior within blobs </w:t>
      </w:r>
      <w:proofErr w:type="gramStart"/>
      <w:r w:rsidR="005B44A7">
        <w:rPr>
          <w:rFonts w:ascii="Times New Roman" w:hAnsi="Times New Roman" w:cs="Times New Roman"/>
        </w:rPr>
        <w:t>similar to</w:t>
      </w:r>
      <w:proofErr w:type="gramEnd"/>
      <w:r w:rsidR="005B44A7">
        <w:rPr>
          <w:rFonts w:ascii="Times New Roman" w:hAnsi="Times New Roman" w:cs="Times New Roman"/>
        </w:rPr>
        <w:t xml:space="preserve"> that of the dilute solution coils (region II).  This transition occurs at </w:t>
      </w:r>
      <w:r w:rsidR="005B44A7" w:rsidRPr="00514C02">
        <w:rPr>
          <w:rFonts w:ascii="Symbol" w:hAnsi="Symbol" w:cs="Times New Roman"/>
          <w:i/>
          <w:iCs/>
        </w:rPr>
        <w:t>h</w:t>
      </w:r>
      <w:proofErr w:type="spellStart"/>
      <w:r w:rsidR="005B44A7" w:rsidRPr="00514C02">
        <w:rPr>
          <w:rFonts w:ascii="Times New Roman" w:hAnsi="Times New Roman" w:cs="Times New Roman"/>
          <w:vertAlign w:val="subscript"/>
        </w:rPr>
        <w:t>sp</w:t>
      </w:r>
      <w:proofErr w:type="spellEnd"/>
      <w:r w:rsidR="005B44A7">
        <w:rPr>
          <w:rFonts w:ascii="Times New Roman" w:hAnsi="Times New Roman" w:cs="Times New Roman"/>
        </w:rPr>
        <w:t xml:space="preserve"> = 1</w:t>
      </w:r>
      <w:r w:rsidR="005B44A7">
        <w:rPr>
          <w:rFonts w:ascii="Times New Roman" w:hAnsi="Times New Roman" w:cs="Times New Roman"/>
        </w:rPr>
        <w:t xml:space="preserve">.  At higher viscosities (concentrations) the entanglement viscosity/concentration is </w:t>
      </w:r>
      <w:proofErr w:type="gramStart"/>
      <w:r w:rsidR="005B44A7">
        <w:rPr>
          <w:rFonts w:ascii="Times New Roman" w:hAnsi="Times New Roman" w:cs="Times New Roman"/>
        </w:rPr>
        <w:t>reached</w:t>
      </w:r>
      <w:proofErr w:type="gramEnd"/>
      <w:r w:rsidR="005B44A7">
        <w:rPr>
          <w:rFonts w:ascii="Times New Roman" w:hAnsi="Times New Roman" w:cs="Times New Roman"/>
        </w:rPr>
        <w:t xml:space="preserve"> and a third power law-regime is introduced for relaxation of the entangled network at low frequencies, region IV in Figure 1.  </w:t>
      </w:r>
      <w:proofErr w:type="spellStart"/>
      <w:r w:rsidR="005B44A7">
        <w:rPr>
          <w:rFonts w:ascii="Times New Roman" w:hAnsi="Times New Roman" w:cs="Times New Roman"/>
        </w:rPr>
        <w:t>Indei</w:t>
      </w:r>
      <w:proofErr w:type="spellEnd"/>
      <w:r w:rsidR="005B44A7">
        <w:rPr>
          <w:rFonts w:ascii="Times New Roman" w:hAnsi="Times New Roman" w:cs="Times New Roman"/>
        </w:rPr>
        <w:t xml:space="preserve"> uses a time-concentration shift which is similar to the time-temperature shift to construct master curves at </w:t>
      </w:r>
      <w:r w:rsidR="00490690">
        <w:rPr>
          <w:rFonts w:ascii="Times New Roman" w:hAnsi="Times New Roman" w:cs="Times New Roman"/>
        </w:rPr>
        <w:t>a fixed concentration in order to access a wide frequency/time range to observe these power-law transitions, Figures 3, and 5-7 (</w:t>
      </w:r>
      <w:proofErr w:type="spellStart"/>
      <w:r w:rsidR="00490690">
        <w:rPr>
          <w:rFonts w:ascii="Times New Roman" w:hAnsi="Times New Roman" w:cs="Times New Roman"/>
        </w:rPr>
        <w:t>Daga</w:t>
      </w:r>
      <w:proofErr w:type="spellEnd"/>
      <w:r w:rsidR="00490690">
        <w:rPr>
          <w:rFonts w:ascii="Times New Roman" w:hAnsi="Times New Roman" w:cs="Times New Roman"/>
        </w:rPr>
        <w:t xml:space="preserve"> VK, Wagner NJ </w:t>
      </w:r>
      <w:r w:rsidR="00490690">
        <w:rPr>
          <w:rFonts w:ascii="Times New Roman" w:hAnsi="Times New Roman" w:cs="Times New Roman"/>
          <w:i/>
          <w:iCs/>
        </w:rPr>
        <w:t xml:space="preserve">Linear viscoelastic master curves of neat and laponite-filled </w:t>
      </w:r>
      <w:proofErr w:type="gramStart"/>
      <w:r w:rsidR="00490690">
        <w:rPr>
          <w:rFonts w:ascii="Times New Roman" w:hAnsi="Times New Roman" w:cs="Times New Roman"/>
          <w:i/>
          <w:iCs/>
        </w:rPr>
        <w:t>poly(</w:t>
      </w:r>
      <w:proofErr w:type="gramEnd"/>
      <w:r w:rsidR="00490690">
        <w:rPr>
          <w:rFonts w:ascii="Times New Roman" w:hAnsi="Times New Roman" w:cs="Times New Roman"/>
          <w:i/>
          <w:iCs/>
        </w:rPr>
        <w:t>ethylene oxide)-water solutions</w:t>
      </w:r>
      <w:r w:rsidR="00490690">
        <w:rPr>
          <w:rFonts w:ascii="Times New Roman" w:hAnsi="Times New Roman" w:cs="Times New Roman"/>
        </w:rPr>
        <w:t xml:space="preserve"> </w:t>
      </w:r>
      <w:proofErr w:type="spellStart"/>
      <w:r w:rsidR="00490690">
        <w:rPr>
          <w:rFonts w:ascii="Times New Roman" w:hAnsi="Times New Roman" w:cs="Times New Roman"/>
        </w:rPr>
        <w:t>Rheol</w:t>
      </w:r>
      <w:proofErr w:type="spellEnd"/>
      <w:r w:rsidR="00490690">
        <w:rPr>
          <w:rFonts w:ascii="Times New Roman" w:hAnsi="Times New Roman" w:cs="Times New Roman"/>
        </w:rPr>
        <w:t xml:space="preserve">. Acta </w:t>
      </w:r>
      <w:r w:rsidR="00490690">
        <w:rPr>
          <w:rFonts w:ascii="Times New Roman" w:hAnsi="Times New Roman" w:cs="Times New Roman"/>
          <w:b/>
          <w:bCs/>
        </w:rPr>
        <w:t>45</w:t>
      </w:r>
      <w:r w:rsidR="00490690">
        <w:rPr>
          <w:rFonts w:ascii="Times New Roman" w:hAnsi="Times New Roman" w:cs="Times New Roman"/>
        </w:rPr>
        <w:t xml:space="preserve"> 813-824 (2006)).</w:t>
      </w:r>
    </w:p>
    <w:p w14:paraId="50D46C26" w14:textId="77777777" w:rsidR="00D34000" w:rsidRPr="00245A53" w:rsidRDefault="00D34000" w:rsidP="007A4887">
      <w:pPr>
        <w:jc w:val="both"/>
        <w:rPr>
          <w:rFonts w:ascii="Times New Roman" w:hAnsi="Times New Roman" w:cs="Times New Roman"/>
        </w:rPr>
      </w:pPr>
    </w:p>
    <w:p w14:paraId="7F206F74" w14:textId="5FD34CA8" w:rsidR="003D4ED4" w:rsidRDefault="00490690" w:rsidP="007A48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Figures 3 and 11 of </w:t>
      </w:r>
      <w:proofErr w:type="spellStart"/>
      <w:r>
        <w:rPr>
          <w:rFonts w:ascii="Times New Roman" w:hAnsi="Times New Roman" w:cs="Times New Roman"/>
        </w:rPr>
        <w:t>Daga</w:t>
      </w:r>
      <w:proofErr w:type="spellEnd"/>
      <w:r>
        <w:rPr>
          <w:rFonts w:ascii="Times New Roman" w:hAnsi="Times New Roman" w:cs="Times New Roman"/>
        </w:rPr>
        <w:t xml:space="preserve"> validates the Cox-Mertz rule</w:t>
      </w:r>
      <w:r w:rsidR="00F70BC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Explain the importance of this rule to </w:t>
      </w:r>
      <w:proofErr w:type="spellStart"/>
      <w:r>
        <w:rPr>
          <w:rFonts w:ascii="Times New Roman" w:hAnsi="Times New Roman" w:cs="Times New Roman"/>
        </w:rPr>
        <w:t>Indei’s</w:t>
      </w:r>
      <w:proofErr w:type="spellEnd"/>
      <w:r>
        <w:rPr>
          <w:rFonts w:ascii="Times New Roman" w:hAnsi="Times New Roman" w:cs="Times New Roman"/>
        </w:rPr>
        <w:t xml:space="preserve"> work.</w:t>
      </w:r>
    </w:p>
    <w:p w14:paraId="38D80DB2" w14:textId="447DDA33" w:rsidR="00245A53" w:rsidRDefault="00490690" w:rsidP="007A48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Derive </w:t>
      </w:r>
      <w:proofErr w:type="spellStart"/>
      <w:r>
        <w:rPr>
          <w:rFonts w:ascii="Times New Roman" w:hAnsi="Times New Roman" w:cs="Times New Roman"/>
        </w:rPr>
        <w:t>Indei’s</w:t>
      </w:r>
      <w:proofErr w:type="spellEnd"/>
      <w:r>
        <w:rPr>
          <w:rFonts w:ascii="Times New Roman" w:hAnsi="Times New Roman" w:cs="Times New Roman"/>
        </w:rPr>
        <w:t xml:space="preserve"> equation 4.</w:t>
      </w:r>
    </w:p>
    <w:p w14:paraId="41BEBA39" w14:textId="196B5E9C" w:rsidR="0012451E" w:rsidRDefault="009F076B" w:rsidP="007A48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Figure 3</w:t>
      </w:r>
      <w:r w:rsidR="00FB200F">
        <w:rPr>
          <w:rFonts w:ascii="Times New Roman" w:hAnsi="Times New Roman" w:cs="Times New Roman"/>
        </w:rPr>
        <w:t>, left, the inset shows the frequency and modulus at the crossover frequency as a function of concentration. What is the crossover frequency and what does it represent</w:t>
      </w:r>
      <w:r w:rsidR="00ED1B51">
        <w:rPr>
          <w:rFonts w:ascii="Times New Roman" w:hAnsi="Times New Roman" w:cs="Times New Roman"/>
        </w:rPr>
        <w:t>.</w:t>
      </w:r>
      <w:r w:rsidR="00FB200F">
        <w:rPr>
          <w:rFonts w:ascii="Times New Roman" w:hAnsi="Times New Roman" w:cs="Times New Roman"/>
        </w:rPr>
        <w:t xml:space="preserve"> Why is this a useful point for shifting the curves in modulus and in frequency for the time-concentration superposition of the curves? What is (</w:t>
      </w:r>
      <w:r w:rsidR="00FB200F" w:rsidRPr="00FB200F">
        <w:rPr>
          <w:rFonts w:ascii="Times New Roman" w:hAnsi="Times New Roman" w:cs="Times New Roman"/>
          <w:i/>
          <w:iCs/>
        </w:rPr>
        <w:t>or is there</w:t>
      </w:r>
      <w:r w:rsidR="00FB200F">
        <w:rPr>
          <w:rFonts w:ascii="Times New Roman" w:hAnsi="Times New Roman" w:cs="Times New Roman"/>
        </w:rPr>
        <w:t>) an equivalent point used for the shifts in time-temperature superposition?</w:t>
      </w:r>
    </w:p>
    <w:p w14:paraId="4D5096CF" w14:textId="25441C80" w:rsidR="002A5D58" w:rsidRDefault="00FB200F" w:rsidP="007A48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5 shows “Maxwell-like behavior”. Explain what this means and how Figure 5 demonstrates this.</w:t>
      </w:r>
      <w:r w:rsidR="00E22A82">
        <w:rPr>
          <w:rFonts w:ascii="Times New Roman" w:hAnsi="Times New Roman" w:cs="Times New Roman"/>
        </w:rPr>
        <w:t xml:space="preserve">  Why is it Maxwell-like and not Maxwell behavior?</w:t>
      </w:r>
    </w:p>
    <w:p w14:paraId="467E72A4" w14:textId="5D7BFC0E" w:rsidR="007A4887" w:rsidRDefault="00E22A82" w:rsidP="007A488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how the inset to Figure 6 right demonstrates Rouse behavior</w:t>
      </w:r>
      <w:r w:rsidR="002C5850">
        <w:rPr>
          <w:rFonts w:ascii="Times New Roman" w:hAnsi="Times New Roman" w:cs="Times New Roman"/>
        </w:rPr>
        <w:t xml:space="preserve"> at times below 10</w:t>
      </w:r>
      <w:r w:rsidR="002C5850" w:rsidRPr="002C5850">
        <w:rPr>
          <w:rFonts w:ascii="Times New Roman" w:hAnsi="Times New Roman" w:cs="Times New Roman"/>
          <w:vertAlign w:val="superscript"/>
        </w:rPr>
        <w:t>-2</w:t>
      </w:r>
      <w:r w:rsidR="002C5850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 xml:space="preserve">. </w:t>
      </w:r>
      <w:r w:rsidR="009B5160">
        <w:rPr>
          <w:rFonts w:ascii="Times New Roman" w:hAnsi="Times New Roman" w:cs="Times New Roman"/>
        </w:rPr>
        <w:t xml:space="preserve">How does Figure 9 right show a transition from Newtonian plateau, to Rouse, to </w:t>
      </w:r>
      <w:proofErr w:type="spellStart"/>
      <w:r w:rsidR="009B5160">
        <w:rPr>
          <w:rFonts w:ascii="Times New Roman" w:hAnsi="Times New Roman" w:cs="Times New Roman"/>
        </w:rPr>
        <w:t>Zimm</w:t>
      </w:r>
      <w:proofErr w:type="spellEnd"/>
      <w:r w:rsidR="009B5160">
        <w:rPr>
          <w:rFonts w:ascii="Times New Roman" w:hAnsi="Times New Roman" w:cs="Times New Roman"/>
        </w:rPr>
        <w:t xml:space="preserve"> behavior? Explain from a structural perspective why this sequence occurs.</w:t>
      </w:r>
    </w:p>
    <w:sectPr w:rsidR="007A4887" w:rsidSect="003B703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CE2EC" w14:textId="77777777" w:rsidR="001E2642" w:rsidRDefault="001E2642" w:rsidP="00D8275C">
      <w:r>
        <w:separator/>
      </w:r>
    </w:p>
  </w:endnote>
  <w:endnote w:type="continuationSeparator" w:id="0">
    <w:p w14:paraId="42CACAAC" w14:textId="77777777" w:rsidR="001E2642" w:rsidRDefault="001E2642" w:rsidP="00D8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69964023"/>
      <w:docPartObj>
        <w:docPartGallery w:val="Page Numbers (Bottom of Page)"/>
        <w:docPartUnique/>
      </w:docPartObj>
    </w:sdtPr>
    <w:sdtContent>
      <w:p w14:paraId="50BF6B59" w14:textId="63F83D0B" w:rsidR="00D8275C" w:rsidRDefault="00D8275C" w:rsidP="00300A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4223E5E" w14:textId="77777777" w:rsidR="00D8275C" w:rsidRDefault="00D8275C" w:rsidP="00D8275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65057933"/>
      <w:docPartObj>
        <w:docPartGallery w:val="Page Numbers (Bottom of Page)"/>
        <w:docPartUnique/>
      </w:docPartObj>
    </w:sdtPr>
    <w:sdtContent>
      <w:p w14:paraId="6FDC0327" w14:textId="40D0637B" w:rsidR="00D8275C" w:rsidRDefault="00D8275C" w:rsidP="00300A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518805" w14:textId="77777777" w:rsidR="00D8275C" w:rsidRDefault="00D8275C" w:rsidP="00D827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C55E" w14:textId="77777777" w:rsidR="001E2642" w:rsidRDefault="001E2642" w:rsidP="00D8275C">
      <w:r>
        <w:separator/>
      </w:r>
    </w:p>
  </w:footnote>
  <w:footnote w:type="continuationSeparator" w:id="0">
    <w:p w14:paraId="4395008E" w14:textId="77777777" w:rsidR="001E2642" w:rsidRDefault="001E2642" w:rsidP="00D82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31512"/>
    <w:multiLevelType w:val="hybridMultilevel"/>
    <w:tmpl w:val="ABDC9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37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00"/>
    <w:rsid w:val="00025A35"/>
    <w:rsid w:val="00056A39"/>
    <w:rsid w:val="000707BD"/>
    <w:rsid w:val="0010311F"/>
    <w:rsid w:val="0012451E"/>
    <w:rsid w:val="001E2642"/>
    <w:rsid w:val="00245A53"/>
    <w:rsid w:val="00267E27"/>
    <w:rsid w:val="002A5D58"/>
    <w:rsid w:val="002C5850"/>
    <w:rsid w:val="00346C2D"/>
    <w:rsid w:val="003726A2"/>
    <w:rsid w:val="003B7032"/>
    <w:rsid w:val="003D4ED4"/>
    <w:rsid w:val="003F1630"/>
    <w:rsid w:val="00417436"/>
    <w:rsid w:val="0048689E"/>
    <w:rsid w:val="00490690"/>
    <w:rsid w:val="004D7436"/>
    <w:rsid w:val="004F1EDA"/>
    <w:rsid w:val="00514C02"/>
    <w:rsid w:val="00562A95"/>
    <w:rsid w:val="005A78CE"/>
    <w:rsid w:val="005B44A7"/>
    <w:rsid w:val="005E4A07"/>
    <w:rsid w:val="00601CB7"/>
    <w:rsid w:val="006D69BE"/>
    <w:rsid w:val="00703612"/>
    <w:rsid w:val="00706675"/>
    <w:rsid w:val="00735015"/>
    <w:rsid w:val="00740445"/>
    <w:rsid w:val="00760545"/>
    <w:rsid w:val="007A4887"/>
    <w:rsid w:val="007B654F"/>
    <w:rsid w:val="007C5D3E"/>
    <w:rsid w:val="00807B55"/>
    <w:rsid w:val="008A26A5"/>
    <w:rsid w:val="00972541"/>
    <w:rsid w:val="009A17B3"/>
    <w:rsid w:val="009B5160"/>
    <w:rsid w:val="009B5DC8"/>
    <w:rsid w:val="009F076B"/>
    <w:rsid w:val="00AA539B"/>
    <w:rsid w:val="00AB6802"/>
    <w:rsid w:val="00AF6D33"/>
    <w:rsid w:val="00B07397"/>
    <w:rsid w:val="00C311F1"/>
    <w:rsid w:val="00C66F8D"/>
    <w:rsid w:val="00CA3994"/>
    <w:rsid w:val="00D34000"/>
    <w:rsid w:val="00D8275C"/>
    <w:rsid w:val="00E22A82"/>
    <w:rsid w:val="00E55FAF"/>
    <w:rsid w:val="00EA08D2"/>
    <w:rsid w:val="00ED1B51"/>
    <w:rsid w:val="00EF3413"/>
    <w:rsid w:val="00EF5BBB"/>
    <w:rsid w:val="00F25A20"/>
    <w:rsid w:val="00F70BC2"/>
    <w:rsid w:val="00F8680C"/>
    <w:rsid w:val="00F87C81"/>
    <w:rsid w:val="00FB200F"/>
    <w:rsid w:val="00FC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61FEE"/>
  <w15:chartTrackingRefBased/>
  <w15:docId w15:val="{C064D26A-7BEC-CD4D-B414-1C541910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40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5A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245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51E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27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75C"/>
  </w:style>
  <w:style w:type="character" w:styleId="PageNumber">
    <w:name w:val="page number"/>
    <w:basedOn w:val="DefaultParagraphFont"/>
    <w:uiPriority w:val="99"/>
    <w:semiHidden/>
    <w:unhideWhenUsed/>
    <w:rsid w:val="00D82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6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aucag@u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6</cp:revision>
  <cp:lastPrinted>2023-02-22T03:17:00Z</cp:lastPrinted>
  <dcterms:created xsi:type="dcterms:W3CDTF">2023-03-08T02:07:00Z</dcterms:created>
  <dcterms:modified xsi:type="dcterms:W3CDTF">2023-03-08T03:21:00Z</dcterms:modified>
</cp:coreProperties>
</file>