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5316" w14:textId="0A6A47A8" w:rsidR="004F6059" w:rsidRPr="00971D50" w:rsidRDefault="004F6059" w:rsidP="004F6059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 xml:space="preserve">Homework </w:t>
      </w:r>
      <w:r w:rsidR="00D5519C">
        <w:rPr>
          <w:rFonts w:ascii="Times New Roman" w:hAnsi="Times New Roman" w:cs="Times New Roman"/>
          <w:b/>
          <w:bCs/>
        </w:rPr>
        <w:t>7</w:t>
      </w:r>
    </w:p>
    <w:p w14:paraId="443E24AB" w14:textId="7E1F081F" w:rsidR="004F6059" w:rsidRPr="00971D50" w:rsidRDefault="004F6059" w:rsidP="004F6059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>Polymer Physics 202</w:t>
      </w:r>
      <w:r w:rsidR="00DE5327">
        <w:rPr>
          <w:rFonts w:ascii="Times New Roman" w:hAnsi="Times New Roman" w:cs="Times New Roman"/>
          <w:b/>
          <w:bCs/>
        </w:rPr>
        <w:t>4</w:t>
      </w:r>
    </w:p>
    <w:p w14:paraId="1F119E5F" w14:textId="4B6ABD76" w:rsidR="004F6059" w:rsidRPr="00971D50" w:rsidRDefault="004F6059" w:rsidP="004F6059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 xml:space="preserve">Due Tuesday </w:t>
      </w:r>
      <w:r w:rsidR="00DE5327">
        <w:rPr>
          <w:rFonts w:ascii="Times New Roman" w:hAnsi="Times New Roman" w:cs="Times New Roman"/>
          <w:b/>
          <w:bCs/>
        </w:rPr>
        <w:t xml:space="preserve">February </w:t>
      </w:r>
      <w:r w:rsidR="00EC5973">
        <w:rPr>
          <w:rFonts w:ascii="Times New Roman" w:hAnsi="Times New Roman" w:cs="Times New Roman"/>
          <w:b/>
          <w:bCs/>
        </w:rPr>
        <w:t>2</w:t>
      </w:r>
      <w:r w:rsidR="00062D05">
        <w:rPr>
          <w:rFonts w:ascii="Times New Roman" w:hAnsi="Times New Roman" w:cs="Times New Roman"/>
          <w:b/>
          <w:bCs/>
        </w:rPr>
        <w:t>7</w:t>
      </w:r>
      <w:r w:rsidRPr="00971D50">
        <w:rPr>
          <w:rFonts w:ascii="Times New Roman" w:hAnsi="Times New Roman" w:cs="Times New Roman"/>
          <w:b/>
          <w:bCs/>
        </w:rPr>
        <w:t xml:space="preserve"> at noon</w:t>
      </w:r>
    </w:p>
    <w:p w14:paraId="01F56BB9" w14:textId="4A35B3FD" w:rsidR="004F6059" w:rsidRDefault="004F6059" w:rsidP="004F60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049AF">
        <w:rPr>
          <w:rFonts w:ascii="Times New Roman" w:hAnsi="Times New Roman" w:cs="Times New Roman"/>
          <w:b/>
          <w:bCs/>
          <w:u w:val="single"/>
        </w:rPr>
        <w:t>pdf</w:t>
      </w:r>
      <w:r w:rsidRPr="00D049AF">
        <w:rPr>
          <w:rFonts w:ascii="Times New Roman" w:hAnsi="Times New Roman" w:cs="Times New Roman"/>
          <w:b/>
          <w:bCs/>
        </w:rPr>
        <w:t xml:space="preserve"> </w:t>
      </w:r>
      <w:r w:rsidR="00BA3651">
        <w:rPr>
          <w:rFonts w:ascii="Times New Roman" w:hAnsi="Times New Roman" w:cs="Times New Roman"/>
        </w:rPr>
        <w:t>file</w:t>
      </w:r>
      <w:r>
        <w:rPr>
          <w:rFonts w:ascii="Times New Roman" w:hAnsi="Times New Roman" w:cs="Times New Roman"/>
        </w:rPr>
        <w:t xml:space="preserve"> should be called: </w:t>
      </w:r>
      <w:r w:rsidRPr="004F6059">
        <w:rPr>
          <w:rFonts w:ascii="Times New Roman" w:hAnsi="Times New Roman" w:cs="Times New Roman"/>
          <w:b/>
          <w:bCs/>
        </w:rPr>
        <w:t xml:space="preserve">HW </w:t>
      </w:r>
      <w:r w:rsidR="00DE5327">
        <w:rPr>
          <w:rFonts w:ascii="Times New Roman" w:hAnsi="Times New Roman" w:cs="Times New Roman"/>
          <w:b/>
          <w:bCs/>
        </w:rPr>
        <w:t>4</w:t>
      </w:r>
      <w:r w:rsidRPr="004F6059">
        <w:rPr>
          <w:rFonts w:ascii="Times New Roman" w:hAnsi="Times New Roman" w:cs="Times New Roman"/>
          <w:b/>
          <w:bCs/>
        </w:rPr>
        <w:t xml:space="preserve"> Group x Last Name_Name_Name_Name.pdf</w:t>
      </w:r>
      <w:r>
        <w:rPr>
          <w:rFonts w:ascii="Times New Roman" w:hAnsi="Times New Roman" w:cs="Times New Roman"/>
        </w:rPr>
        <w:t>)</w:t>
      </w:r>
    </w:p>
    <w:p w14:paraId="1E591AC4" w14:textId="44728B4C" w:rsidR="003A0171" w:rsidRDefault="003A0171" w:rsidP="00AF0F5D">
      <w:pPr>
        <w:jc w:val="both"/>
        <w:rPr>
          <w:rFonts w:ascii="Times New Roman" w:hAnsi="Times New Roman" w:cs="Times New Roman"/>
        </w:rPr>
      </w:pPr>
    </w:p>
    <w:p w14:paraId="7956CA3B" w14:textId="38047368" w:rsidR="00186784" w:rsidRPr="00062D05" w:rsidRDefault="00062D05" w:rsidP="00EC59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polymer collapse transition has been proposed as a technology for separation membranes since the time of T. Tanaka’s first publications in the 1970s</w:t>
      </w:r>
      <w:r w:rsidR="00A158DD">
        <w:rPr>
          <w:rFonts w:ascii="Times New Roman" w:hAnsi="Times New Roman" w:cs="Times New Roman"/>
        </w:rPr>
        <w:t xml:space="preserve">.  </w:t>
      </w:r>
      <w:proofErr w:type="spellStart"/>
      <w:r>
        <w:rPr>
          <w:rFonts w:ascii="Times New Roman" w:hAnsi="Times New Roman" w:cs="Times New Roman"/>
        </w:rPr>
        <w:t>Kolbeck</w:t>
      </w:r>
      <w:proofErr w:type="spellEnd"/>
      <w:r>
        <w:rPr>
          <w:rFonts w:ascii="Times New Roman" w:hAnsi="Times New Roman" w:cs="Times New Roman"/>
        </w:rPr>
        <w:t xml:space="preserve"> PJ, </w:t>
      </w:r>
      <w:proofErr w:type="spellStart"/>
      <w:r>
        <w:rPr>
          <w:rFonts w:ascii="Times New Roman" w:hAnsi="Times New Roman" w:cs="Times New Roman"/>
        </w:rPr>
        <w:t>Benaoudia</w:t>
      </w:r>
      <w:proofErr w:type="spellEnd"/>
      <w:r>
        <w:rPr>
          <w:rFonts w:ascii="Times New Roman" w:hAnsi="Times New Roman" w:cs="Times New Roman"/>
        </w:rPr>
        <w:t xml:space="preserve"> D, </w:t>
      </w:r>
      <w:proofErr w:type="spellStart"/>
      <w:r>
        <w:rPr>
          <w:rFonts w:ascii="Times New Roman" w:hAnsi="Times New Roman" w:cs="Times New Roman"/>
        </w:rPr>
        <w:t>Chazot-Franguiadakis</w:t>
      </w:r>
      <w:proofErr w:type="spellEnd"/>
      <w:r>
        <w:rPr>
          <w:rFonts w:ascii="Times New Roman" w:hAnsi="Times New Roman" w:cs="Times New Roman"/>
        </w:rPr>
        <w:t xml:space="preserve"> L, </w:t>
      </w:r>
      <w:proofErr w:type="spellStart"/>
      <w:r>
        <w:rPr>
          <w:rFonts w:ascii="Times New Roman" w:hAnsi="Times New Roman" w:cs="Times New Roman"/>
        </w:rPr>
        <w:t>Delecourt</w:t>
      </w:r>
      <w:proofErr w:type="spellEnd"/>
      <w:r>
        <w:rPr>
          <w:rFonts w:ascii="Times New Roman" w:hAnsi="Times New Roman" w:cs="Times New Roman"/>
        </w:rPr>
        <w:t xml:space="preserve"> G, </w:t>
      </w:r>
      <w:proofErr w:type="spellStart"/>
      <w:r>
        <w:rPr>
          <w:rFonts w:ascii="Times New Roman" w:hAnsi="Times New Roman" w:cs="Times New Roman"/>
        </w:rPr>
        <w:t>Mathé</w:t>
      </w:r>
      <w:proofErr w:type="spellEnd"/>
      <w:r>
        <w:rPr>
          <w:rFonts w:ascii="Times New Roman" w:hAnsi="Times New Roman" w:cs="Times New Roman"/>
        </w:rPr>
        <w:t xml:space="preserve"> J, Li S, Bonnet R, Martin P, </w:t>
      </w:r>
      <w:proofErr w:type="spellStart"/>
      <w:r>
        <w:rPr>
          <w:rFonts w:ascii="Times New Roman" w:hAnsi="Times New Roman" w:cs="Times New Roman"/>
        </w:rPr>
        <w:t>Lipfert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Salvetti</w:t>
      </w:r>
      <w:proofErr w:type="spellEnd"/>
      <w:r>
        <w:rPr>
          <w:rFonts w:ascii="Times New Roman" w:hAnsi="Times New Roman" w:cs="Times New Roman"/>
        </w:rPr>
        <w:t xml:space="preserve"> A, </w:t>
      </w:r>
      <w:proofErr w:type="spellStart"/>
      <w:r>
        <w:rPr>
          <w:rFonts w:ascii="Times New Roman" w:hAnsi="Times New Roman" w:cs="Times New Roman"/>
        </w:rPr>
        <w:t>Boukhet</w:t>
      </w:r>
      <w:proofErr w:type="spellEnd"/>
      <w:r>
        <w:rPr>
          <w:rFonts w:ascii="Times New Roman" w:hAnsi="Times New Roman" w:cs="Times New Roman"/>
        </w:rPr>
        <w:t xml:space="preserve"> M, </w:t>
      </w:r>
      <w:proofErr w:type="spellStart"/>
      <w:r>
        <w:rPr>
          <w:rFonts w:ascii="Times New Roman" w:hAnsi="Times New Roman" w:cs="Times New Roman"/>
        </w:rPr>
        <w:t>Bennevault</w:t>
      </w:r>
      <w:proofErr w:type="spellEnd"/>
      <w:r>
        <w:rPr>
          <w:rFonts w:ascii="Times New Roman" w:hAnsi="Times New Roman" w:cs="Times New Roman"/>
        </w:rPr>
        <w:t xml:space="preserve"> V, Lacroix JC, </w:t>
      </w:r>
      <w:proofErr w:type="spellStart"/>
      <w:r>
        <w:rPr>
          <w:rFonts w:ascii="Times New Roman" w:hAnsi="Times New Roman" w:cs="Times New Roman"/>
        </w:rPr>
        <w:t>Guégan</w:t>
      </w:r>
      <w:proofErr w:type="spellEnd"/>
      <w:r>
        <w:rPr>
          <w:rFonts w:ascii="Times New Roman" w:hAnsi="Times New Roman" w:cs="Times New Roman"/>
        </w:rPr>
        <w:t xml:space="preserve"> P, Montel F, </w:t>
      </w:r>
      <w:r>
        <w:rPr>
          <w:rFonts w:ascii="Times New Roman" w:hAnsi="Times New Roman" w:cs="Times New Roman"/>
          <w:i/>
          <w:iCs/>
        </w:rPr>
        <w:t xml:space="preserve">Thermally </w:t>
      </w:r>
      <w:proofErr w:type="spellStart"/>
      <w:r>
        <w:rPr>
          <w:rFonts w:ascii="Times New Roman" w:hAnsi="Times New Roman" w:cs="Times New Roman"/>
          <w:i/>
          <w:iCs/>
        </w:rPr>
        <w:t>Seitchable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Nanogate</w:t>
      </w:r>
      <w:proofErr w:type="spellEnd"/>
      <w:r>
        <w:rPr>
          <w:rFonts w:ascii="Times New Roman" w:hAnsi="Times New Roman" w:cs="Times New Roman"/>
          <w:i/>
          <w:iCs/>
        </w:rPr>
        <w:t xml:space="preserve"> Based on Polymer Phase Transition </w:t>
      </w:r>
      <w:r>
        <w:rPr>
          <w:rFonts w:ascii="Times New Roman" w:hAnsi="Times New Roman" w:cs="Times New Roman"/>
        </w:rPr>
        <w:t xml:space="preserve">Nano Letters </w:t>
      </w:r>
      <w:r>
        <w:rPr>
          <w:rFonts w:ascii="Times New Roman" w:hAnsi="Times New Roman" w:cs="Times New Roman"/>
          <w:b/>
          <w:bCs/>
        </w:rPr>
        <w:t>23</w:t>
      </w:r>
      <w:r>
        <w:rPr>
          <w:rFonts w:ascii="Times New Roman" w:hAnsi="Times New Roman" w:cs="Times New Roman"/>
        </w:rPr>
        <w:t xml:space="preserve"> 4862-4869 (2023) have developed separation membranes based on ion track films with electropolymerized poly(2-alkyl-2-oxazolines) lining the ion track pores.  The methyl (</w:t>
      </w:r>
      <w:proofErr w:type="spellStart"/>
      <w:r>
        <w:rPr>
          <w:rFonts w:ascii="Times New Roman" w:hAnsi="Times New Roman" w:cs="Times New Roman"/>
        </w:rPr>
        <w:t>PMeOx</w:t>
      </w:r>
      <w:proofErr w:type="spellEnd"/>
      <w:r>
        <w:rPr>
          <w:rFonts w:ascii="Times New Roman" w:hAnsi="Times New Roman" w:cs="Times New Roman"/>
        </w:rPr>
        <w:t>) and propyl (</w:t>
      </w:r>
      <w:proofErr w:type="spellStart"/>
      <w:r>
        <w:rPr>
          <w:rFonts w:ascii="Times New Roman" w:hAnsi="Times New Roman" w:cs="Times New Roman"/>
        </w:rPr>
        <w:t>PPrOx</w:t>
      </w:r>
      <w:proofErr w:type="spellEnd"/>
      <w:r>
        <w:rPr>
          <w:rFonts w:ascii="Times New Roman" w:hAnsi="Times New Roman" w:cs="Times New Roman"/>
        </w:rPr>
        <w:t xml:space="preserve">) substituted polymers show different phase behavior in water with the </w:t>
      </w:r>
      <w:proofErr w:type="spellStart"/>
      <w:r>
        <w:rPr>
          <w:rFonts w:ascii="Times New Roman" w:hAnsi="Times New Roman" w:cs="Times New Roman"/>
        </w:rPr>
        <w:t>PPrOx</w:t>
      </w:r>
      <w:proofErr w:type="spellEnd"/>
      <w:r>
        <w:rPr>
          <w:rFonts w:ascii="Times New Roman" w:hAnsi="Times New Roman" w:cs="Times New Roman"/>
        </w:rPr>
        <w:t xml:space="preserve"> displaying an LCST</w:t>
      </w:r>
      <w:r w:rsidR="002811E9">
        <w:rPr>
          <w:rFonts w:ascii="Times New Roman" w:hAnsi="Times New Roman" w:cs="Times New Roman"/>
        </w:rPr>
        <w:t xml:space="preserve"> near room temperature</w:t>
      </w:r>
      <w:r>
        <w:rPr>
          <w:rFonts w:ascii="Times New Roman" w:hAnsi="Times New Roman" w:cs="Times New Roman"/>
        </w:rPr>
        <w:t xml:space="preserve">. </w:t>
      </w:r>
      <w:r w:rsidR="002811E9">
        <w:rPr>
          <w:rFonts w:ascii="Times New Roman" w:hAnsi="Times New Roman" w:cs="Times New Roman"/>
        </w:rPr>
        <w:t xml:space="preserve">The graphical abstract shows how this arrangement allows for thermal control of </w:t>
      </w:r>
      <w:proofErr w:type="spellStart"/>
      <w:r w:rsidR="002811E9">
        <w:rPr>
          <w:rFonts w:ascii="Times New Roman" w:hAnsi="Times New Roman" w:cs="Times New Roman"/>
        </w:rPr>
        <w:t>permability</w:t>
      </w:r>
      <w:proofErr w:type="spellEnd"/>
      <w:r w:rsidR="002811E9">
        <w:rPr>
          <w:rFonts w:ascii="Times New Roman" w:hAnsi="Times New Roman" w:cs="Times New Roman"/>
        </w:rPr>
        <w:t xml:space="preserve"> of pores on the order of 200nm, close to the size of biomolecules of interest such as DNA and viruses. A weak pressure difference is used to drive biomolecules through the pores. </w:t>
      </w:r>
    </w:p>
    <w:p w14:paraId="519A39FB" w14:textId="77777777" w:rsidR="00B80875" w:rsidRDefault="00B80875" w:rsidP="00A65BA7">
      <w:pPr>
        <w:jc w:val="both"/>
        <w:rPr>
          <w:rFonts w:ascii="Times New Roman" w:hAnsi="Times New Roman" w:cs="Times New Roman"/>
        </w:rPr>
      </w:pPr>
    </w:p>
    <w:p w14:paraId="606C5FB1" w14:textId="2D8BBE83" w:rsidR="00BD79C2" w:rsidRPr="00186784" w:rsidRDefault="002811E9" w:rsidP="00AF0F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3 shows the variation in frequency of DNA “translocating” through the membrane as predicted by a thermodynamic model based on the third virial coefficient (</w:t>
      </w:r>
      <w:r w:rsidRPr="002B6E14">
        <w:rPr>
          <w:rFonts w:ascii="Times New Roman" w:hAnsi="Times New Roman" w:cs="Times New Roman"/>
          <w:i/>
          <w:iCs/>
        </w:rPr>
        <w:t>w</w:t>
      </w:r>
      <w:r>
        <w:rPr>
          <w:rFonts w:ascii="Times New Roman" w:hAnsi="Times New Roman" w:cs="Times New Roman"/>
        </w:rPr>
        <w:t xml:space="preserve"> in the insets). </w:t>
      </w:r>
      <w:r w:rsidRPr="002811E9">
        <w:rPr>
          <w:rFonts w:ascii="Times New Roman" w:hAnsi="Times New Roman" w:cs="Times New Roman"/>
          <w:b/>
          <w:bCs/>
        </w:rPr>
        <w:t xml:space="preserve">Explain </w:t>
      </w:r>
      <w:r>
        <w:rPr>
          <w:rFonts w:ascii="Times New Roman" w:hAnsi="Times New Roman" w:cs="Times New Roman"/>
        </w:rPr>
        <w:t xml:space="preserve">where this transition is first order and where it is second order in these plots. </w:t>
      </w:r>
      <w:r w:rsidRPr="002811E9">
        <w:rPr>
          <w:rFonts w:ascii="Times New Roman" w:hAnsi="Times New Roman" w:cs="Times New Roman"/>
          <w:b/>
          <w:bCs/>
        </w:rPr>
        <w:t>What does</w:t>
      </w:r>
      <w:r>
        <w:rPr>
          <w:rFonts w:ascii="Times New Roman" w:hAnsi="Times New Roman" w:cs="Times New Roman"/>
        </w:rPr>
        <w:t xml:space="preserve"> “first” and “second order” transition mean? </w:t>
      </w:r>
      <w:r w:rsidRPr="002811E9">
        <w:rPr>
          <w:rFonts w:ascii="Times New Roman" w:hAnsi="Times New Roman" w:cs="Times New Roman"/>
          <w:b/>
          <w:bCs/>
        </w:rPr>
        <w:t xml:space="preserve">Give </w:t>
      </w:r>
      <w:r>
        <w:rPr>
          <w:rFonts w:ascii="Times New Roman" w:hAnsi="Times New Roman" w:cs="Times New Roman"/>
        </w:rPr>
        <w:t xml:space="preserve">an example of each from general experience. </w:t>
      </w:r>
      <w:r w:rsidRPr="002811E9">
        <w:rPr>
          <w:rFonts w:ascii="Times New Roman" w:hAnsi="Times New Roman" w:cs="Times New Roman"/>
          <w:b/>
          <w:bCs/>
        </w:rPr>
        <w:t>Which</w:t>
      </w:r>
      <w:r w:rsidR="006A555A">
        <w:rPr>
          <w:rFonts w:ascii="Times New Roman" w:hAnsi="Times New Roman" w:cs="Times New Roman"/>
          <w:b/>
          <w:bCs/>
        </w:rPr>
        <w:t xml:space="preserve"> order</w:t>
      </w:r>
      <w:r>
        <w:rPr>
          <w:rFonts w:ascii="Times New Roman" w:hAnsi="Times New Roman" w:cs="Times New Roman"/>
        </w:rPr>
        <w:t xml:space="preserve"> is necessary for a thermally induced switch? </w:t>
      </w:r>
      <w:r w:rsidRPr="002811E9">
        <w:rPr>
          <w:rFonts w:ascii="Times New Roman" w:hAnsi="Times New Roman" w:cs="Times New Roman"/>
          <w:b/>
          <w:bCs/>
        </w:rPr>
        <w:t>Are there</w:t>
      </w:r>
      <w:r>
        <w:rPr>
          <w:rFonts w:ascii="Times New Roman" w:hAnsi="Times New Roman" w:cs="Times New Roman"/>
        </w:rPr>
        <w:t xml:space="preserve"> other experimental conditions that could control this transition from your knowledge of the Flory-</w:t>
      </w:r>
      <w:proofErr w:type="spellStart"/>
      <w:r>
        <w:rPr>
          <w:rFonts w:ascii="Times New Roman" w:hAnsi="Times New Roman" w:cs="Times New Roman"/>
        </w:rPr>
        <w:t>Krigbaum</w:t>
      </w:r>
      <w:proofErr w:type="spellEnd"/>
      <w:r>
        <w:rPr>
          <w:rFonts w:ascii="Times New Roman" w:hAnsi="Times New Roman" w:cs="Times New Roman"/>
        </w:rPr>
        <w:t xml:space="preserve"> model?</w:t>
      </w:r>
    </w:p>
    <w:p w14:paraId="53D4BAFC" w14:textId="77777777" w:rsidR="00B80875" w:rsidRDefault="00B80875" w:rsidP="00F01654">
      <w:pPr>
        <w:pStyle w:val="ListParagraph"/>
        <w:jc w:val="both"/>
        <w:rPr>
          <w:rFonts w:ascii="Times New Roman" w:hAnsi="Times New Roman" w:cs="Times New Roman"/>
        </w:rPr>
      </w:pPr>
    </w:p>
    <w:p w14:paraId="577E877D" w14:textId="26336900" w:rsidR="006A555A" w:rsidRDefault="009E65A8" w:rsidP="00AF0F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section S5 of the supporting information, </w:t>
      </w:r>
      <w:proofErr w:type="spellStart"/>
      <w:r w:rsidR="002811E9">
        <w:rPr>
          <w:rFonts w:ascii="Times New Roman" w:hAnsi="Times New Roman" w:cs="Times New Roman"/>
        </w:rPr>
        <w:t>Kolbeck</w:t>
      </w:r>
      <w:proofErr w:type="spellEnd"/>
      <w:r w:rsidR="002811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derives an expression for the coil expansion factor, </w:t>
      </w:r>
      <w:r w:rsidRPr="009E65A8">
        <w:rPr>
          <w:rFonts w:ascii="Symbol" w:hAnsi="Symbol" w:cs="Times New Roman"/>
          <w:i/>
          <w:iCs/>
        </w:rPr>
        <w:t>a</w:t>
      </w:r>
      <w:r w:rsidR="003619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A555A">
        <w:rPr>
          <w:rFonts w:ascii="Times New Roman" w:hAnsi="Times New Roman" w:cs="Times New Roman"/>
          <w:b/>
          <w:bCs/>
        </w:rPr>
        <w:t>Compare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Kolbeck’s</w:t>
      </w:r>
      <w:proofErr w:type="spellEnd"/>
      <w:r>
        <w:rPr>
          <w:rFonts w:ascii="Times New Roman" w:hAnsi="Times New Roman" w:cs="Times New Roman"/>
        </w:rPr>
        <w:t xml:space="preserve"> presentation with the presentation of Goldberg form the class ppt slides 51-54. </w:t>
      </w:r>
      <w:r w:rsidRPr="009E65A8">
        <w:rPr>
          <w:rFonts w:ascii="Times New Roman" w:hAnsi="Times New Roman" w:cs="Times New Roman"/>
          <w:b/>
          <w:bCs/>
        </w:rPr>
        <w:t>How</w:t>
      </w:r>
      <w:r>
        <w:rPr>
          <w:rFonts w:ascii="Times New Roman" w:hAnsi="Times New Roman" w:cs="Times New Roman"/>
        </w:rPr>
        <w:t xml:space="preserve"> do the expressions differ. </w:t>
      </w:r>
      <w:r w:rsidRPr="009E65A8">
        <w:rPr>
          <w:rFonts w:ascii="Times New Roman" w:hAnsi="Times New Roman" w:cs="Times New Roman"/>
          <w:b/>
          <w:bCs/>
        </w:rPr>
        <w:t>Can</w:t>
      </w:r>
      <w:r>
        <w:rPr>
          <w:rFonts w:ascii="Times New Roman" w:hAnsi="Times New Roman" w:cs="Times New Roman"/>
        </w:rPr>
        <w:t xml:space="preserve"> you explain why </w:t>
      </w:r>
      <w:proofErr w:type="spellStart"/>
      <w:r>
        <w:rPr>
          <w:rFonts w:ascii="Times New Roman" w:hAnsi="Times New Roman" w:cs="Times New Roman"/>
        </w:rPr>
        <w:t>Kolbeck</w:t>
      </w:r>
      <w:proofErr w:type="spellEnd"/>
      <w:r>
        <w:rPr>
          <w:rFonts w:ascii="Times New Roman" w:hAnsi="Times New Roman" w:cs="Times New Roman"/>
        </w:rPr>
        <w:t xml:space="preserve"> has modified the equations of Goldberg? </w:t>
      </w:r>
      <w:r w:rsidR="006A555A">
        <w:rPr>
          <w:rFonts w:ascii="Times New Roman" w:hAnsi="Times New Roman" w:cs="Times New Roman"/>
        </w:rPr>
        <w:t xml:space="preserve">(The Halperin and de </w:t>
      </w:r>
      <w:proofErr w:type="spellStart"/>
      <w:r w:rsidR="006A555A">
        <w:rPr>
          <w:rFonts w:ascii="Times New Roman" w:hAnsi="Times New Roman" w:cs="Times New Roman"/>
        </w:rPr>
        <w:t>Gennes</w:t>
      </w:r>
      <w:proofErr w:type="spellEnd"/>
      <w:r w:rsidR="006A555A">
        <w:rPr>
          <w:rFonts w:ascii="Times New Roman" w:hAnsi="Times New Roman" w:cs="Times New Roman"/>
        </w:rPr>
        <w:t xml:space="preserve"> papers are linked on the webpage.)</w:t>
      </w:r>
    </w:p>
    <w:p w14:paraId="2C20A918" w14:textId="77777777" w:rsidR="006A555A" w:rsidRPr="006A555A" w:rsidRDefault="006A555A" w:rsidP="006A555A">
      <w:pPr>
        <w:pStyle w:val="ListParagraph"/>
        <w:rPr>
          <w:rFonts w:ascii="Times New Roman" w:hAnsi="Times New Roman" w:cs="Times New Roman"/>
          <w:b/>
          <w:bCs/>
        </w:rPr>
      </w:pPr>
    </w:p>
    <w:p w14:paraId="6BB7F530" w14:textId="17DD7738" w:rsidR="00E46020" w:rsidRDefault="009E65A8" w:rsidP="00AF0F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65A8">
        <w:rPr>
          <w:rFonts w:ascii="Times New Roman" w:hAnsi="Times New Roman" w:cs="Times New Roman"/>
          <w:b/>
          <w:bCs/>
        </w:rPr>
        <w:t xml:space="preserve">How </w:t>
      </w:r>
      <w:r>
        <w:rPr>
          <w:rFonts w:ascii="Times New Roman" w:hAnsi="Times New Roman" w:cs="Times New Roman"/>
        </w:rPr>
        <w:t xml:space="preserve">does the expression for the second virial coefficient given by </w:t>
      </w:r>
      <w:proofErr w:type="spellStart"/>
      <w:r>
        <w:rPr>
          <w:rFonts w:ascii="Times New Roman" w:hAnsi="Times New Roman" w:cs="Times New Roman"/>
        </w:rPr>
        <w:t>Kolbeck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which she terms </w:t>
      </w:r>
      <w:r w:rsidRPr="009E65A8">
        <w:rPr>
          <w:rFonts w:ascii="Symbol" w:hAnsi="Symbol" w:cs="Times New Roman"/>
          <w:i/>
          <w:iCs/>
        </w:rPr>
        <w:t>n</w:t>
      </w:r>
      <w:r>
        <w:rPr>
          <w:rFonts w:ascii="Times New Roman" w:hAnsi="Times New Roman" w:cs="Times New Roman"/>
        </w:rPr>
        <w:t xml:space="preserve">, differ from that of van der Waals?  Is </w:t>
      </w:r>
      <w:proofErr w:type="spellStart"/>
      <w:r>
        <w:rPr>
          <w:rFonts w:ascii="Times New Roman" w:hAnsi="Times New Roman" w:cs="Times New Roman"/>
        </w:rPr>
        <w:t>Kolbeck’s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equation</w:t>
      </w:r>
      <w:proofErr w:type="gramEnd"/>
      <w:r>
        <w:rPr>
          <w:rFonts w:ascii="Times New Roman" w:hAnsi="Times New Roman" w:cs="Times New Roman"/>
        </w:rPr>
        <w:t xml:space="preserve"> correct? </w:t>
      </w:r>
      <w:proofErr w:type="spellStart"/>
      <w:r w:rsidR="00026685">
        <w:rPr>
          <w:rFonts w:ascii="Times New Roman" w:hAnsi="Times New Roman" w:cs="Times New Roman"/>
        </w:rPr>
        <w:t>Kolbeck</w:t>
      </w:r>
      <w:proofErr w:type="spellEnd"/>
      <w:r w:rsidR="00026685">
        <w:rPr>
          <w:rFonts w:ascii="Times New Roman" w:hAnsi="Times New Roman" w:cs="Times New Roman"/>
        </w:rPr>
        <w:t xml:space="preserve"> mentions that the distance between polymer chains on the surface is larger than the polymers end-to-end distance. </w:t>
      </w:r>
      <w:r w:rsidR="00026685" w:rsidRPr="00026685">
        <w:rPr>
          <w:rFonts w:ascii="Times New Roman" w:hAnsi="Times New Roman" w:cs="Times New Roman"/>
          <w:b/>
          <w:bCs/>
        </w:rPr>
        <w:t>Why</w:t>
      </w:r>
      <w:r w:rsidR="00026685">
        <w:rPr>
          <w:rFonts w:ascii="Times New Roman" w:hAnsi="Times New Roman" w:cs="Times New Roman"/>
        </w:rPr>
        <w:t xml:space="preserve"> is this important to the derivation?</w:t>
      </w:r>
    </w:p>
    <w:p w14:paraId="4EC070EA" w14:textId="77777777" w:rsidR="00B22165" w:rsidRPr="00B22165" w:rsidRDefault="00B22165" w:rsidP="00B22165">
      <w:pPr>
        <w:jc w:val="both"/>
        <w:rPr>
          <w:rFonts w:ascii="Times New Roman" w:hAnsi="Times New Roman" w:cs="Times New Roman"/>
        </w:rPr>
      </w:pPr>
    </w:p>
    <w:p w14:paraId="4142527B" w14:textId="282F6198" w:rsidR="00E46020" w:rsidRDefault="002B6E14" w:rsidP="002C74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Kolbeck</w:t>
      </w:r>
      <w:proofErr w:type="spellEnd"/>
      <w:r>
        <w:rPr>
          <w:rFonts w:ascii="Times New Roman" w:hAnsi="Times New Roman" w:cs="Times New Roman"/>
        </w:rPr>
        <w:t xml:space="preserve"> gives </w:t>
      </w:r>
      <w:proofErr w:type="gramStart"/>
      <w:r>
        <w:rPr>
          <w:rFonts w:ascii="Times New Roman" w:hAnsi="Times New Roman" w:cs="Times New Roman"/>
        </w:rPr>
        <w:t>a fairly obtuse</w:t>
      </w:r>
      <w:proofErr w:type="gramEnd"/>
      <w:r>
        <w:rPr>
          <w:rFonts w:ascii="Times New Roman" w:hAnsi="Times New Roman" w:cs="Times New Roman"/>
        </w:rPr>
        <w:t xml:space="preserve"> description of the frequency function on the bottom of page 4864. </w:t>
      </w:r>
      <w:r w:rsidRPr="002B6E14">
        <w:rPr>
          <w:rFonts w:ascii="Times New Roman" w:hAnsi="Times New Roman" w:cs="Times New Roman"/>
          <w:b/>
          <w:bCs/>
        </w:rPr>
        <w:t>Compare</w:t>
      </w:r>
      <w:r>
        <w:rPr>
          <w:rFonts w:ascii="Times New Roman" w:hAnsi="Times New Roman" w:cs="Times New Roman"/>
        </w:rPr>
        <w:t xml:space="preserve"> this equation with Poise</w:t>
      </w:r>
      <w:r w:rsidR="006A555A">
        <w:rPr>
          <w:rFonts w:ascii="Times New Roman" w:hAnsi="Times New Roman" w:cs="Times New Roman"/>
        </w:rPr>
        <w:t>ui</w:t>
      </w:r>
      <w:r>
        <w:rPr>
          <w:rFonts w:ascii="Times New Roman" w:hAnsi="Times New Roman" w:cs="Times New Roman"/>
        </w:rPr>
        <w:t xml:space="preserve">lle </w:t>
      </w:r>
      <w:r w:rsidR="006A555A">
        <w:rPr>
          <w:rFonts w:ascii="Times New Roman" w:hAnsi="Times New Roman" w:cs="Times New Roman"/>
        </w:rPr>
        <w:t>equation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assuming that</w:t>
      </w:r>
      <w:proofErr w:type="gramEnd"/>
      <w:r>
        <w:rPr>
          <w:rFonts w:ascii="Times New Roman" w:hAnsi="Times New Roman" w:cs="Times New Roman"/>
        </w:rPr>
        <w:t xml:space="preserve"> </w:t>
      </w:r>
      <w:r w:rsidRPr="002B6E14">
        <w:rPr>
          <w:rFonts w:ascii="Symbol" w:hAnsi="Symbol" w:cs="Times New Roman"/>
        </w:rPr>
        <w:t>D</w:t>
      </w:r>
      <w:r w:rsidRPr="002B6E14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~ </w:t>
      </w:r>
      <w:r w:rsidRPr="002B6E14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and </w:t>
      </w:r>
      <w:r w:rsidRPr="006A555A">
        <w:rPr>
          <w:rFonts w:ascii="Times New Roman" w:hAnsi="Times New Roman" w:cs="Times New Roman"/>
          <w:b/>
          <w:bCs/>
        </w:rPr>
        <w:t>estimate</w:t>
      </w:r>
      <w:r>
        <w:rPr>
          <w:rFonts w:ascii="Times New Roman" w:hAnsi="Times New Roman" w:cs="Times New Roman"/>
        </w:rPr>
        <w:t xml:space="preserve"> a function for </w:t>
      </w:r>
      <w:r w:rsidRPr="002B6E14">
        <w:rPr>
          <w:rFonts w:ascii="Times New Roman" w:hAnsi="Times New Roman" w:cs="Times New Roman"/>
          <w:i/>
          <w:iCs/>
        </w:rPr>
        <w:t>P</w:t>
      </w:r>
      <w:r w:rsidRPr="002B6E14">
        <w:rPr>
          <w:rFonts w:ascii="Times New Roman" w:hAnsi="Times New Roman" w:cs="Times New Roman"/>
          <w:vertAlign w:val="subscript"/>
        </w:rPr>
        <w:t>c</w:t>
      </w:r>
      <w:r w:rsidRPr="002B6E14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. Can you </w:t>
      </w:r>
      <w:r w:rsidRPr="002B6E14">
        <w:rPr>
          <w:rFonts w:ascii="Times New Roman" w:hAnsi="Times New Roman" w:cs="Times New Roman"/>
          <w:b/>
          <w:bCs/>
        </w:rPr>
        <w:t>explain</w:t>
      </w:r>
      <w:r>
        <w:rPr>
          <w:rFonts w:ascii="Times New Roman" w:hAnsi="Times New Roman" w:cs="Times New Roman"/>
        </w:rPr>
        <w:t xml:space="preserve"> the origin or the behavior of the exponential term?</w:t>
      </w:r>
    </w:p>
    <w:p w14:paraId="5D507A11" w14:textId="77777777" w:rsidR="00B22165" w:rsidRPr="00B22165" w:rsidRDefault="00B22165" w:rsidP="00B22165">
      <w:pPr>
        <w:jc w:val="both"/>
        <w:rPr>
          <w:rFonts w:ascii="Times New Roman" w:hAnsi="Times New Roman" w:cs="Times New Roman"/>
        </w:rPr>
      </w:pPr>
    </w:p>
    <w:p w14:paraId="5CC08DD4" w14:textId="056B042F" w:rsidR="00B80875" w:rsidRPr="006A555A" w:rsidRDefault="002B6E14" w:rsidP="006A55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Figure 2C, the </w:t>
      </w:r>
      <w:r w:rsidRPr="002B6E14">
        <w:rPr>
          <w:rFonts w:ascii="Symbol" w:hAnsi="Symbol" w:cs="Times New Roman"/>
          <w:i/>
          <w:iCs/>
        </w:rPr>
        <w:t>q</w:t>
      </w:r>
      <w:r>
        <w:rPr>
          <w:rFonts w:ascii="Times New Roman" w:hAnsi="Times New Roman" w:cs="Times New Roman"/>
        </w:rPr>
        <w:t xml:space="preserve">-temperature differs </w:t>
      </w:r>
      <w:r w:rsidR="006A555A">
        <w:rPr>
          <w:rFonts w:ascii="Times New Roman" w:hAnsi="Times New Roman" w:cs="Times New Roman"/>
        </w:rPr>
        <w:t>between</w:t>
      </w:r>
      <w:r>
        <w:rPr>
          <w:rFonts w:ascii="Times New Roman" w:hAnsi="Times New Roman" w:cs="Times New Roman"/>
        </w:rPr>
        <w:t xml:space="preserve"> the tethered and free chains</w:t>
      </w:r>
      <w:r w:rsidR="006A555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with a lower value at small molecular weight and a larger value at higher molecular weight</w:t>
      </w:r>
      <w:r w:rsidR="005568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For an LCST a lower </w:t>
      </w:r>
      <w:r w:rsidR="006A555A" w:rsidRPr="002B6E14">
        <w:rPr>
          <w:rFonts w:ascii="Symbol" w:hAnsi="Symbol" w:cs="Times New Roman"/>
          <w:i/>
          <w:iCs/>
        </w:rPr>
        <w:t>q</w:t>
      </w:r>
      <w:r w:rsidR="006A555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temperature means less miscible.  </w:t>
      </w:r>
      <w:r w:rsidRPr="002B6E14">
        <w:rPr>
          <w:rFonts w:ascii="Times New Roman" w:hAnsi="Times New Roman" w:cs="Times New Roman"/>
          <w:b/>
          <w:bCs/>
        </w:rPr>
        <w:t>Explain</w:t>
      </w:r>
      <w:r>
        <w:rPr>
          <w:rFonts w:ascii="Times New Roman" w:hAnsi="Times New Roman" w:cs="Times New Roman"/>
        </w:rPr>
        <w:t xml:space="preserve"> this behavior.</w:t>
      </w:r>
    </w:p>
    <w:sectPr w:rsidR="00B80875" w:rsidRPr="006A555A" w:rsidSect="007A1B5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C65E" w14:textId="77777777" w:rsidR="006C70BF" w:rsidRDefault="006C70BF" w:rsidP="00377FC4">
      <w:r>
        <w:separator/>
      </w:r>
    </w:p>
  </w:endnote>
  <w:endnote w:type="continuationSeparator" w:id="0">
    <w:p w14:paraId="3D444F30" w14:textId="77777777" w:rsidR="006C70BF" w:rsidRDefault="006C70BF" w:rsidP="0037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6721276"/>
      <w:docPartObj>
        <w:docPartGallery w:val="Page Numbers (Bottom of Page)"/>
        <w:docPartUnique/>
      </w:docPartObj>
    </w:sdtPr>
    <w:sdtContent>
      <w:p w14:paraId="751FDDCF" w14:textId="616A5E26" w:rsidR="00377FC4" w:rsidRDefault="00377FC4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C85A4" w14:textId="77777777" w:rsidR="00377FC4" w:rsidRDefault="00377FC4" w:rsidP="00377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7821851"/>
      <w:docPartObj>
        <w:docPartGallery w:val="Page Numbers (Bottom of Page)"/>
        <w:docPartUnique/>
      </w:docPartObj>
    </w:sdtPr>
    <w:sdtContent>
      <w:p w14:paraId="3CDC1ADF" w14:textId="523B8F7F" w:rsidR="00377FC4" w:rsidRDefault="00377FC4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D1E8C9" w14:textId="77777777" w:rsidR="00377FC4" w:rsidRDefault="00377FC4" w:rsidP="00377F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2D91" w14:textId="77777777" w:rsidR="006C70BF" w:rsidRDefault="006C70BF" w:rsidP="00377FC4">
      <w:r>
        <w:separator/>
      </w:r>
    </w:p>
  </w:footnote>
  <w:footnote w:type="continuationSeparator" w:id="0">
    <w:p w14:paraId="4D37AB45" w14:textId="77777777" w:rsidR="006C70BF" w:rsidRDefault="006C70BF" w:rsidP="0037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A41B9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5694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0659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65088">
    <w:abstractNumId w:val="2"/>
  </w:num>
  <w:num w:numId="2" w16cid:durableId="1270314184">
    <w:abstractNumId w:val="1"/>
  </w:num>
  <w:num w:numId="3" w16cid:durableId="190745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71"/>
    <w:rsid w:val="000048BE"/>
    <w:rsid w:val="000240A0"/>
    <w:rsid w:val="00026685"/>
    <w:rsid w:val="00033F4A"/>
    <w:rsid w:val="00062D05"/>
    <w:rsid w:val="00064C74"/>
    <w:rsid w:val="000A509A"/>
    <w:rsid w:val="000A75C8"/>
    <w:rsid w:val="000C5498"/>
    <w:rsid w:val="000C5777"/>
    <w:rsid w:val="00101C20"/>
    <w:rsid w:val="001241EC"/>
    <w:rsid w:val="0014387F"/>
    <w:rsid w:val="00186784"/>
    <w:rsid w:val="001B73C6"/>
    <w:rsid w:val="001C006A"/>
    <w:rsid w:val="001C4573"/>
    <w:rsid w:val="00253F18"/>
    <w:rsid w:val="002743AF"/>
    <w:rsid w:val="00274E54"/>
    <w:rsid w:val="002811E9"/>
    <w:rsid w:val="00292410"/>
    <w:rsid w:val="002943B0"/>
    <w:rsid w:val="002B6E14"/>
    <w:rsid w:val="002C2BA7"/>
    <w:rsid w:val="002C74F8"/>
    <w:rsid w:val="003153A7"/>
    <w:rsid w:val="00336463"/>
    <w:rsid w:val="003577D2"/>
    <w:rsid w:val="003619C6"/>
    <w:rsid w:val="00377FC4"/>
    <w:rsid w:val="003A0171"/>
    <w:rsid w:val="003A6F12"/>
    <w:rsid w:val="003D6F1C"/>
    <w:rsid w:val="00416A7A"/>
    <w:rsid w:val="004417F6"/>
    <w:rsid w:val="004B6C70"/>
    <w:rsid w:val="004C7E19"/>
    <w:rsid w:val="004F6059"/>
    <w:rsid w:val="004F7480"/>
    <w:rsid w:val="00512388"/>
    <w:rsid w:val="00523084"/>
    <w:rsid w:val="005568C1"/>
    <w:rsid w:val="0057486F"/>
    <w:rsid w:val="00595F6A"/>
    <w:rsid w:val="005A3F4E"/>
    <w:rsid w:val="005B24AF"/>
    <w:rsid w:val="005B5FD5"/>
    <w:rsid w:val="005B6967"/>
    <w:rsid w:val="005D776D"/>
    <w:rsid w:val="0069553C"/>
    <w:rsid w:val="006A04F7"/>
    <w:rsid w:val="006A555A"/>
    <w:rsid w:val="006C3DFD"/>
    <w:rsid w:val="006C70BF"/>
    <w:rsid w:val="006E0382"/>
    <w:rsid w:val="00704DA0"/>
    <w:rsid w:val="00742DA8"/>
    <w:rsid w:val="007A1B50"/>
    <w:rsid w:val="007F40B3"/>
    <w:rsid w:val="00826AF7"/>
    <w:rsid w:val="00834BEF"/>
    <w:rsid w:val="00855F59"/>
    <w:rsid w:val="00875C41"/>
    <w:rsid w:val="00887930"/>
    <w:rsid w:val="00892723"/>
    <w:rsid w:val="008D28CA"/>
    <w:rsid w:val="008D4398"/>
    <w:rsid w:val="009057F0"/>
    <w:rsid w:val="00937891"/>
    <w:rsid w:val="00993E58"/>
    <w:rsid w:val="00995E7B"/>
    <w:rsid w:val="009C1863"/>
    <w:rsid w:val="009C6471"/>
    <w:rsid w:val="009E65A8"/>
    <w:rsid w:val="00A158DD"/>
    <w:rsid w:val="00A65BA7"/>
    <w:rsid w:val="00A73935"/>
    <w:rsid w:val="00AA2F72"/>
    <w:rsid w:val="00AF0F5D"/>
    <w:rsid w:val="00B1081F"/>
    <w:rsid w:val="00B22165"/>
    <w:rsid w:val="00B22A86"/>
    <w:rsid w:val="00B80875"/>
    <w:rsid w:val="00BA3651"/>
    <w:rsid w:val="00BD363A"/>
    <w:rsid w:val="00BD79C2"/>
    <w:rsid w:val="00C143BE"/>
    <w:rsid w:val="00C90AA3"/>
    <w:rsid w:val="00C90DFB"/>
    <w:rsid w:val="00CA3395"/>
    <w:rsid w:val="00CF0860"/>
    <w:rsid w:val="00D513AC"/>
    <w:rsid w:val="00D5519C"/>
    <w:rsid w:val="00D63568"/>
    <w:rsid w:val="00DA410F"/>
    <w:rsid w:val="00DE5327"/>
    <w:rsid w:val="00E46020"/>
    <w:rsid w:val="00E85B32"/>
    <w:rsid w:val="00EB00FF"/>
    <w:rsid w:val="00EC5973"/>
    <w:rsid w:val="00F01654"/>
    <w:rsid w:val="00F34C82"/>
    <w:rsid w:val="00F46D80"/>
    <w:rsid w:val="00F87EAD"/>
    <w:rsid w:val="00F94FDE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7CE0"/>
  <w15:chartTrackingRefBased/>
  <w15:docId w15:val="{2E2441DB-4BE2-0244-A788-9F4AA3B3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9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79C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77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FC4"/>
  </w:style>
  <w:style w:type="character" w:styleId="PageNumber">
    <w:name w:val="page number"/>
    <w:basedOn w:val="DefaultParagraphFont"/>
    <w:uiPriority w:val="99"/>
    <w:semiHidden/>
    <w:unhideWhenUsed/>
    <w:rsid w:val="00377FC4"/>
  </w:style>
  <w:style w:type="character" w:styleId="Hyperlink">
    <w:name w:val="Hyperlink"/>
    <w:basedOn w:val="DefaultParagraphFont"/>
    <w:uiPriority w:val="99"/>
    <w:unhideWhenUsed/>
    <w:rsid w:val="004C7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5</cp:revision>
  <cp:lastPrinted>2024-02-15T16:55:00Z</cp:lastPrinted>
  <dcterms:created xsi:type="dcterms:W3CDTF">2024-02-22T22:16:00Z</dcterms:created>
  <dcterms:modified xsi:type="dcterms:W3CDTF">2024-02-22T23:28:00Z</dcterms:modified>
</cp:coreProperties>
</file>