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50E2" w14:textId="77777777" w:rsidR="003E2DBB" w:rsidRDefault="003A0171" w:rsidP="00D063EF">
      <w:pPr>
        <w:jc w:val="center"/>
        <w:rPr>
          <w:b/>
        </w:rPr>
      </w:pPr>
      <w:r w:rsidRPr="003A0171">
        <w:rPr>
          <w:b/>
        </w:rPr>
        <w:t>Polymer Physics</w:t>
      </w:r>
    </w:p>
    <w:p w14:paraId="53299F55" w14:textId="043040D8" w:rsidR="003A0171" w:rsidRPr="006742D1" w:rsidRDefault="001326F0" w:rsidP="00D063EF">
      <w:pPr>
        <w:jc w:val="center"/>
        <w:rPr>
          <w:b/>
        </w:rPr>
      </w:pPr>
      <w:r>
        <w:rPr>
          <w:b/>
        </w:rPr>
        <w:t>HW</w:t>
      </w:r>
      <w:r w:rsidR="003A0171" w:rsidRPr="006742D1">
        <w:rPr>
          <w:b/>
        </w:rPr>
        <w:t xml:space="preserve"> </w:t>
      </w:r>
      <w:r w:rsidR="00CD246D">
        <w:rPr>
          <w:b/>
        </w:rPr>
        <w:t>9</w:t>
      </w:r>
    </w:p>
    <w:p w14:paraId="53194E9C" w14:textId="1EE28D36" w:rsidR="003A0171" w:rsidRPr="0020113F" w:rsidRDefault="008A6F14" w:rsidP="003A0171">
      <w:pPr>
        <w:jc w:val="center"/>
        <w:rPr>
          <w:b/>
        </w:rPr>
      </w:pPr>
      <w:r>
        <w:rPr>
          <w:b/>
        </w:rPr>
        <w:t>March</w:t>
      </w:r>
      <w:r w:rsidR="001326F0">
        <w:rPr>
          <w:b/>
        </w:rPr>
        <w:t xml:space="preserve"> </w:t>
      </w:r>
      <w:r w:rsidR="003B347B">
        <w:rPr>
          <w:b/>
        </w:rPr>
        <w:t>25</w:t>
      </w:r>
      <w:r w:rsidR="001326F0" w:rsidRPr="00186784">
        <w:rPr>
          <w:b/>
        </w:rPr>
        <w:t>, 202</w:t>
      </w:r>
      <w:r w:rsidR="001326F0">
        <w:rPr>
          <w:b/>
        </w:rPr>
        <w:t xml:space="preserve">2 (Due March </w:t>
      </w:r>
      <w:r w:rsidR="005263C5">
        <w:rPr>
          <w:b/>
        </w:rPr>
        <w:t>2</w:t>
      </w:r>
      <w:r w:rsidR="003B347B">
        <w:rPr>
          <w:b/>
        </w:rPr>
        <w:t>9</w:t>
      </w:r>
      <w:r w:rsidR="001326F0">
        <w:rPr>
          <w:b/>
        </w:rPr>
        <w:t>)</w:t>
      </w:r>
    </w:p>
    <w:p w14:paraId="06D28A3F" w14:textId="12C75525" w:rsidR="005263C5" w:rsidRDefault="005263C5"/>
    <w:p w14:paraId="041A161B" w14:textId="125CEAD6" w:rsidR="003B347B" w:rsidRPr="003B347B" w:rsidRDefault="003B347B" w:rsidP="00AC7928">
      <w:pPr>
        <w:jc w:val="both"/>
      </w:pPr>
      <w:r>
        <w:t xml:space="preserve">Epoxy resin is used to make surf boards, sailboats, and fighter jets. </w:t>
      </w:r>
      <w:proofErr w:type="spellStart"/>
      <w:r>
        <w:t>Epoxys</w:t>
      </w:r>
      <w:proofErr w:type="spellEnd"/>
      <w:r>
        <w:t xml:space="preserve"> are network glassy polymers that have a low viscosity allowing fiberglass layouts that can be thermally cured to a glassy fiber reinforced composite. Epoxy has been known since the </w:t>
      </w:r>
      <w:proofErr w:type="gramStart"/>
      <w:r>
        <w:t>1930s</w:t>
      </w:r>
      <w:proofErr w:type="gramEnd"/>
      <w:r>
        <w:t xml:space="preserve"> but the curing kinetics are complex and there are still issues of interest to be explored. A group from the AFRL in Dayton and NSLS II in Brookhaven NY recently studied the curing kinetics of an amine cure epoxy resin using a difunctional amine (DDM) a monofunctional amine (</w:t>
      </w:r>
      <w:proofErr w:type="spellStart"/>
      <w:r>
        <w:t>ptol</w:t>
      </w:r>
      <w:proofErr w:type="spellEnd"/>
      <w:r>
        <w:t xml:space="preserve">) and a bisphenol A resin (EPON826) using X-ray photon correlation spectroscopy (XPCS) which is similar to dynamic light scattering, Trigg EB, </w:t>
      </w:r>
      <w:proofErr w:type="spellStart"/>
      <w:r>
        <w:t>Wiegart</w:t>
      </w:r>
      <w:proofErr w:type="spellEnd"/>
      <w:r>
        <w:t xml:space="preserve"> L, </w:t>
      </w:r>
      <w:proofErr w:type="spellStart"/>
      <w:r>
        <w:t>Fluerasu</w:t>
      </w:r>
      <w:proofErr w:type="spellEnd"/>
      <w:r>
        <w:t xml:space="preserve"> A, Koerner H </w:t>
      </w:r>
      <w:r w:rsidRPr="003B347B">
        <w:rPr>
          <w:i/>
          <w:iCs/>
        </w:rPr>
        <w:t>Dynamics of Polymerization and Gelation in Epoxy Nanocomposites via X‐ray Photon Correlation Spectroscopy</w:t>
      </w:r>
      <w:r>
        <w:t xml:space="preserve"> Macromolecules </w:t>
      </w:r>
      <w:r w:rsidRPr="003B347B">
        <w:rPr>
          <w:b/>
          <w:bCs/>
        </w:rPr>
        <w:t>54</w:t>
      </w:r>
      <w:r w:rsidRPr="003B347B">
        <w:t xml:space="preserve"> 6575−6584</w:t>
      </w:r>
      <w:r>
        <w:t xml:space="preserve"> (2021). The network structure doesn’t have an X-ray scattering </w:t>
      </w:r>
      <w:proofErr w:type="gramStart"/>
      <w:r>
        <w:t>signal</w:t>
      </w:r>
      <w:proofErr w:type="gramEnd"/>
      <w:r>
        <w:t xml:space="preserve"> so Trigg used probe particles, similar to diffusive wave spectroscopy (DWS) but with X-rays, to probe the micro-rheology during cure. Trigg also performed NMR and IR to obtain cure kinetics, modulated DSC, thermal gravimetric analysis (TGA), </w:t>
      </w:r>
      <w:proofErr w:type="spellStart"/>
      <w:r>
        <w:t>multiwave</w:t>
      </w:r>
      <w:proofErr w:type="spellEnd"/>
      <w:r>
        <w:t xml:space="preserve"> oscillatory rheology, and he performs a simple Monte-Carlo simulation to obtain cure kinetics using the NMR data for the kinetic reaction constants. The result of the study is a comprehensive and consistent description of the network formation, gel point and dependence on network functionality. The networks appear to be surprisingly homogeneous by Trigg’s analysis which contradicts the usual understanding of these complex systems.</w:t>
      </w:r>
      <w:r w:rsidR="00AC7928">
        <w:t xml:space="preserve">  It is worth considering Trigg’s work in some detail since it covers many of the important modern characterization techniques used in polymer science. We can only look at a few of the points in this homework.</w:t>
      </w:r>
    </w:p>
    <w:p w14:paraId="7DC7E2C8" w14:textId="77777777" w:rsidR="005263C5" w:rsidRDefault="005263C5"/>
    <w:p w14:paraId="526B502A" w14:textId="0BE630C5" w:rsidR="0081695A" w:rsidRDefault="003B164B" w:rsidP="00B64EC6">
      <w:pPr>
        <w:pStyle w:val="ListParagraph"/>
        <w:numPr>
          <w:ilvl w:val="0"/>
          <w:numId w:val="24"/>
        </w:numPr>
      </w:pPr>
      <w:r>
        <w:t xml:space="preserve">The XPCS measurement on a curing system requires a “two-time” correlation function, </w:t>
      </w:r>
      <w:proofErr w:type="spellStart"/>
      <w:r>
        <w:t>Bikondoa</w:t>
      </w:r>
      <w:proofErr w:type="spellEnd"/>
      <w:r>
        <w:t xml:space="preserve"> O, </w:t>
      </w:r>
      <w:r w:rsidRPr="003B164B">
        <w:rPr>
          <w:i/>
          <w:iCs/>
        </w:rPr>
        <w:t>On the use of two-time correlation functions for X-ray photon correlation spectroscopy data analysis</w:t>
      </w:r>
      <w:r>
        <w:t xml:space="preserve"> J. Appl. </w:t>
      </w:r>
      <w:proofErr w:type="spellStart"/>
      <w:r>
        <w:t>Cryst</w:t>
      </w:r>
      <w:proofErr w:type="spellEnd"/>
      <w:r>
        <w:t xml:space="preserve">. </w:t>
      </w:r>
      <w:r>
        <w:rPr>
          <w:b/>
          <w:bCs/>
        </w:rPr>
        <w:t>50</w:t>
      </w:r>
      <w:r>
        <w:t xml:space="preserve"> 357-368 (2017) and Sutton M, </w:t>
      </w:r>
      <w:proofErr w:type="spellStart"/>
      <w:r>
        <w:t>Laaziri</w:t>
      </w:r>
      <w:proofErr w:type="spellEnd"/>
      <w:r>
        <w:t xml:space="preserve"> K, Livet F, Bley F </w:t>
      </w:r>
      <w:r w:rsidRPr="003B164B">
        <w:rPr>
          <w:i/>
          <w:iCs/>
        </w:rPr>
        <w:t>Using coherence to measure two-time correlation functions</w:t>
      </w:r>
      <w:r>
        <w:t xml:space="preserve"> Optics Express </w:t>
      </w:r>
      <w:r>
        <w:rPr>
          <w:b/>
          <w:bCs/>
        </w:rPr>
        <w:t>11</w:t>
      </w:r>
      <w:r>
        <w:t xml:space="preserve"> 2268-2277 (2003)</w:t>
      </w:r>
      <w:r w:rsidR="005A581F">
        <w:t xml:space="preserve">.  </w:t>
      </w:r>
      <w:r>
        <w:t>Trigg uses a one-time correlation function.  Explain under what condition this is appropriate for this curing system.</w:t>
      </w:r>
    </w:p>
    <w:p w14:paraId="4035B104" w14:textId="0BB3369B" w:rsidR="005A581F" w:rsidRDefault="003B164B" w:rsidP="00B64EC6">
      <w:pPr>
        <w:pStyle w:val="ListParagraph"/>
        <w:numPr>
          <w:ilvl w:val="0"/>
          <w:numId w:val="24"/>
        </w:numPr>
      </w:pPr>
      <w:r>
        <w:t xml:space="preserve">Equation (1) is </w:t>
      </w:r>
      <w:proofErr w:type="gramStart"/>
      <w:r>
        <w:t>similar to</w:t>
      </w:r>
      <w:proofErr w:type="gramEnd"/>
      <w:r>
        <w:t xml:space="preserve"> the equation for the correlation function in DLS except that this is a “scaled exponential”, Williams G, Watts DC, </w:t>
      </w:r>
      <w:r w:rsidRPr="003B164B">
        <w:rPr>
          <w:i/>
          <w:iCs/>
        </w:rPr>
        <w:t xml:space="preserve">Non-Symmetrical Dielectric Relaxation </w:t>
      </w:r>
      <w:proofErr w:type="spellStart"/>
      <w:r w:rsidRPr="003B164B">
        <w:rPr>
          <w:i/>
          <w:iCs/>
        </w:rPr>
        <w:t>Behaviour</w:t>
      </w:r>
      <w:proofErr w:type="spellEnd"/>
      <w:r w:rsidRPr="003B164B">
        <w:rPr>
          <w:i/>
          <w:iCs/>
        </w:rPr>
        <w:t xml:space="preserve"> Arising from a Simple Empirical Decay Function</w:t>
      </w:r>
      <w:r>
        <w:t xml:space="preserve"> Trans. Faraday Soc. </w:t>
      </w:r>
      <w:r>
        <w:rPr>
          <w:b/>
          <w:bCs/>
        </w:rPr>
        <w:t xml:space="preserve">67 </w:t>
      </w:r>
      <w:r>
        <w:t xml:space="preserve">80-85 (1971).  Trigg calls the scaling factor a “compression exponent” </w:t>
      </w:r>
      <w:r w:rsidRPr="003B164B">
        <w:rPr>
          <w:rFonts w:ascii="Symbol" w:hAnsi="Symbol"/>
        </w:rPr>
        <w:t>g</w:t>
      </w:r>
      <w:r>
        <w:t xml:space="preserve">.  This is a factor that can determine the “fragility” of a transition but is essentially a fudge factor for this study.  The “relaxation rate”, </w:t>
      </w:r>
      <w:r w:rsidRPr="003B164B">
        <w:rPr>
          <w:rFonts w:ascii="Symbol" w:hAnsi="Symbol"/>
        </w:rPr>
        <w:t>G</w:t>
      </w:r>
      <w:r>
        <w:t>, is dependent on the size scale by a scaling factor “p”.  Explain why p has expected values of 2 and 1.</w:t>
      </w:r>
    </w:p>
    <w:p w14:paraId="17B71731" w14:textId="128F3ABA" w:rsidR="002057E7" w:rsidRDefault="003B164B" w:rsidP="00B64EC6">
      <w:pPr>
        <w:pStyle w:val="ListParagraph"/>
        <w:numPr>
          <w:ilvl w:val="0"/>
          <w:numId w:val="24"/>
        </w:numPr>
      </w:pPr>
      <w:r>
        <w:t xml:space="preserve">The complex viscosity, equation (3) and the storage and loss moduli Figure (S14) in the Supplemental Data can be obtained from XPCS, Squires TM, Mason TG, </w:t>
      </w:r>
      <w:r>
        <w:rPr>
          <w:i/>
          <w:iCs/>
        </w:rPr>
        <w:t xml:space="preserve">Fluid Mechanics of </w:t>
      </w:r>
      <w:proofErr w:type="spellStart"/>
      <w:r>
        <w:rPr>
          <w:i/>
          <w:iCs/>
        </w:rPr>
        <w:t>Microrheology</w:t>
      </w:r>
      <w:proofErr w:type="spellEnd"/>
      <w:r>
        <w:t xml:space="preserve"> </w:t>
      </w:r>
      <w:proofErr w:type="spellStart"/>
      <w:r>
        <w:t>Annu</w:t>
      </w:r>
      <w:proofErr w:type="spellEnd"/>
      <w:r>
        <w:t xml:space="preserve">. Rev. Fluid Mech. </w:t>
      </w:r>
      <w:r>
        <w:rPr>
          <w:b/>
          <w:bCs/>
        </w:rPr>
        <w:t>42</w:t>
      </w:r>
      <w:r>
        <w:t xml:space="preserve"> 413-438 (2010).  This is compared with </w:t>
      </w:r>
      <w:proofErr w:type="spellStart"/>
      <w:r>
        <w:t>multiwave</w:t>
      </w:r>
      <w:proofErr w:type="spellEnd"/>
      <w:r>
        <w:t xml:space="preserve"> oscillatory rheology, </w:t>
      </w:r>
      <w:r w:rsidRPr="003B164B">
        <w:rPr>
          <w:i/>
          <w:iCs/>
        </w:rPr>
        <w:t>Rheology – Multi-Wave Oscillation</w:t>
      </w:r>
      <w:r>
        <w:t xml:space="preserve"> Thermal Instruments technical bulletin RH096. Explain in a short paragraph how the dynamic viscosity and modulus can be obtained from probe particles and why a multi-wave rheometer must be used to study curing kinetics.</w:t>
      </w:r>
    </w:p>
    <w:p w14:paraId="1F5F7912" w14:textId="75DA5693" w:rsidR="002057E7" w:rsidRDefault="003B164B" w:rsidP="00B64EC6">
      <w:pPr>
        <w:pStyle w:val="ListParagraph"/>
        <w:numPr>
          <w:ilvl w:val="0"/>
          <w:numId w:val="24"/>
        </w:numPr>
      </w:pPr>
      <w:r>
        <w:lastRenderedPageBreak/>
        <w:t>Figure 8 compares changes in the exponent p, the crossover time for oscillatory rheology, and the prediction for the gel point from the MC simulation for various fractions of difunctional/monofunctional curing agent</w:t>
      </w:r>
      <w:r w:rsidR="006E7886">
        <w:t>.</w:t>
      </w:r>
      <w:r>
        <w:t xml:space="preserve">  Why is there no change in the gel point for the 0% </w:t>
      </w:r>
      <w:proofErr w:type="spellStart"/>
      <w:r>
        <w:t>ptol</w:t>
      </w:r>
      <w:proofErr w:type="spellEnd"/>
      <w:r>
        <w:t xml:space="preserve"> sample while there is a frequency dependence for the 100% </w:t>
      </w:r>
      <w:proofErr w:type="spellStart"/>
      <w:r>
        <w:t>ptol</w:t>
      </w:r>
      <w:proofErr w:type="spellEnd"/>
      <w:r>
        <w:t xml:space="preserve"> sample?</w:t>
      </w:r>
    </w:p>
    <w:p w14:paraId="2B0BE1C7" w14:textId="788FB58F" w:rsidR="00957676" w:rsidRPr="007064F4" w:rsidRDefault="003B164B" w:rsidP="00B64EC6">
      <w:pPr>
        <w:pStyle w:val="ListParagraph"/>
        <w:numPr>
          <w:ilvl w:val="0"/>
          <w:numId w:val="24"/>
        </w:numPr>
      </w:pPr>
      <w:r>
        <w:t>Figure 4 compares the oscillatory complex rheology at the five frequencies with the XPCS values obtained from equation (3).  The values agree</w:t>
      </w:r>
      <w:r w:rsidR="00AF4E6A">
        <w:t xml:space="preserve"> </w:t>
      </w:r>
      <w:r>
        <w:t xml:space="preserve">for high crosslink density (low </w:t>
      </w:r>
      <w:proofErr w:type="spellStart"/>
      <w:r>
        <w:t>ptol</w:t>
      </w:r>
      <w:proofErr w:type="spellEnd"/>
      <w:r>
        <w:t xml:space="preserve"> fraction) but diverge at longer cure times and at lower crosslink density.  Two reasons for this behavior are given in the paper.  Explain these two reasons.  </w:t>
      </w:r>
    </w:p>
    <w:sectPr w:rsidR="00957676" w:rsidRPr="007064F4"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1872" w14:textId="77777777" w:rsidR="00902866" w:rsidRDefault="00902866" w:rsidP="00377FC4">
      <w:r>
        <w:separator/>
      </w:r>
    </w:p>
  </w:endnote>
  <w:endnote w:type="continuationSeparator" w:id="0">
    <w:p w14:paraId="69D9596F" w14:textId="77777777" w:rsidR="00902866" w:rsidRDefault="00902866"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721276"/>
      <w:docPartObj>
        <w:docPartGallery w:val="Page Numbers (Bottom of Page)"/>
        <w:docPartUnique/>
      </w:docPartObj>
    </w:sdtPr>
    <w:sdtEndPr>
      <w:rPr>
        <w:rStyle w:val="PageNumber"/>
      </w:rPr>
    </w:sdtEndPr>
    <w:sdtContent>
      <w:p w14:paraId="751FDDCF" w14:textId="616A5E26"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650BF8" w:rsidRDefault="00650BF8"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21851"/>
      <w:docPartObj>
        <w:docPartGallery w:val="Page Numbers (Bottom of Page)"/>
        <w:docPartUnique/>
      </w:docPartObj>
    </w:sdtPr>
    <w:sdtEndPr>
      <w:rPr>
        <w:rStyle w:val="PageNumber"/>
      </w:rPr>
    </w:sdtEndPr>
    <w:sdtContent>
      <w:p w14:paraId="3CDC1ADF" w14:textId="523B8F7F"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650BF8" w:rsidRDefault="00650BF8"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64AD" w14:textId="77777777" w:rsidR="00902866" w:rsidRDefault="00902866" w:rsidP="00377FC4">
      <w:r>
        <w:separator/>
      </w:r>
    </w:p>
  </w:footnote>
  <w:footnote w:type="continuationSeparator" w:id="0">
    <w:p w14:paraId="04A491E9" w14:textId="77777777" w:rsidR="00902866" w:rsidRDefault="00902866"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841"/>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60A4A"/>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45973"/>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86E9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56DA"/>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829EB"/>
    <w:multiLevelType w:val="hybridMultilevel"/>
    <w:tmpl w:val="1152B242"/>
    <w:lvl w:ilvl="0" w:tplc="49604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E6EE4"/>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95607"/>
    <w:multiLevelType w:val="hybridMultilevel"/>
    <w:tmpl w:val="7FF6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620EA"/>
    <w:multiLevelType w:val="hybridMultilevel"/>
    <w:tmpl w:val="AD426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C4AE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20B2E"/>
    <w:multiLevelType w:val="hybridMultilevel"/>
    <w:tmpl w:val="2AC8B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C3DCE"/>
    <w:multiLevelType w:val="hybridMultilevel"/>
    <w:tmpl w:val="25604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66FA6"/>
    <w:multiLevelType w:val="hybridMultilevel"/>
    <w:tmpl w:val="39B2E364"/>
    <w:lvl w:ilvl="0" w:tplc="A64E8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3F1C2D"/>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13937"/>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33F41"/>
    <w:multiLevelType w:val="hybridMultilevel"/>
    <w:tmpl w:val="692AE5B2"/>
    <w:lvl w:ilvl="0" w:tplc="ECF88B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7E203C"/>
    <w:multiLevelType w:val="hybridMultilevel"/>
    <w:tmpl w:val="DF4C03E8"/>
    <w:lvl w:ilvl="0" w:tplc="E4229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EB3F90"/>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F46DF"/>
    <w:multiLevelType w:val="hybridMultilevel"/>
    <w:tmpl w:val="E3305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22F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D15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14"/>
  </w:num>
  <w:num w:numId="4">
    <w:abstractNumId w:val="6"/>
  </w:num>
  <w:num w:numId="5">
    <w:abstractNumId w:val="7"/>
  </w:num>
  <w:num w:numId="6">
    <w:abstractNumId w:val="18"/>
  </w:num>
  <w:num w:numId="7">
    <w:abstractNumId w:val="13"/>
  </w:num>
  <w:num w:numId="8">
    <w:abstractNumId w:val="3"/>
  </w:num>
  <w:num w:numId="9">
    <w:abstractNumId w:val="9"/>
  </w:num>
  <w:num w:numId="10">
    <w:abstractNumId w:val="15"/>
  </w:num>
  <w:num w:numId="11">
    <w:abstractNumId w:val="22"/>
  </w:num>
  <w:num w:numId="12">
    <w:abstractNumId w:val="23"/>
  </w:num>
  <w:num w:numId="13">
    <w:abstractNumId w:val="21"/>
  </w:num>
  <w:num w:numId="14">
    <w:abstractNumId w:val="16"/>
  </w:num>
  <w:num w:numId="15">
    <w:abstractNumId w:val="8"/>
  </w:num>
  <w:num w:numId="16">
    <w:abstractNumId w:val="17"/>
  </w:num>
  <w:num w:numId="17">
    <w:abstractNumId w:val="11"/>
  </w:num>
  <w:num w:numId="18">
    <w:abstractNumId w:val="12"/>
  </w:num>
  <w:num w:numId="19">
    <w:abstractNumId w:val="1"/>
  </w:num>
  <w:num w:numId="20">
    <w:abstractNumId w:val="0"/>
  </w:num>
  <w:num w:numId="21">
    <w:abstractNumId w:val="2"/>
  </w:num>
  <w:num w:numId="22">
    <w:abstractNumId w:val="4"/>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3E54"/>
    <w:rsid w:val="00006BA2"/>
    <w:rsid w:val="00030795"/>
    <w:rsid w:val="0003336C"/>
    <w:rsid w:val="00033E38"/>
    <w:rsid w:val="00034B77"/>
    <w:rsid w:val="00037342"/>
    <w:rsid w:val="0004444C"/>
    <w:rsid w:val="00062BCA"/>
    <w:rsid w:val="00067623"/>
    <w:rsid w:val="00072F7D"/>
    <w:rsid w:val="000809A6"/>
    <w:rsid w:val="00090A6A"/>
    <w:rsid w:val="000917B3"/>
    <w:rsid w:val="000A0C52"/>
    <w:rsid w:val="000A60E3"/>
    <w:rsid w:val="000B5A57"/>
    <w:rsid w:val="000C15ED"/>
    <w:rsid w:val="000D6EDA"/>
    <w:rsid w:val="000E4EEF"/>
    <w:rsid w:val="000E633F"/>
    <w:rsid w:val="000F6DBB"/>
    <w:rsid w:val="00101464"/>
    <w:rsid w:val="00102726"/>
    <w:rsid w:val="00120F82"/>
    <w:rsid w:val="00124AE8"/>
    <w:rsid w:val="00126BA2"/>
    <w:rsid w:val="00127C22"/>
    <w:rsid w:val="001326F0"/>
    <w:rsid w:val="00136251"/>
    <w:rsid w:val="00152E2E"/>
    <w:rsid w:val="001543C5"/>
    <w:rsid w:val="001545CE"/>
    <w:rsid w:val="00192CB6"/>
    <w:rsid w:val="0019784B"/>
    <w:rsid w:val="001A1AFC"/>
    <w:rsid w:val="001B679B"/>
    <w:rsid w:val="001C355E"/>
    <w:rsid w:val="001C68D2"/>
    <w:rsid w:val="001D4F07"/>
    <w:rsid w:val="001D5F2E"/>
    <w:rsid w:val="001F5982"/>
    <w:rsid w:val="0020113F"/>
    <w:rsid w:val="002057E7"/>
    <w:rsid w:val="00226C91"/>
    <w:rsid w:val="0023603C"/>
    <w:rsid w:val="00244CD2"/>
    <w:rsid w:val="00251195"/>
    <w:rsid w:val="002611FB"/>
    <w:rsid w:val="00261642"/>
    <w:rsid w:val="00272259"/>
    <w:rsid w:val="0028489B"/>
    <w:rsid w:val="00285169"/>
    <w:rsid w:val="002A13F3"/>
    <w:rsid w:val="002A4D6C"/>
    <w:rsid w:val="002C543C"/>
    <w:rsid w:val="002C547B"/>
    <w:rsid w:val="002D2974"/>
    <w:rsid w:val="002D2B9A"/>
    <w:rsid w:val="002D79EA"/>
    <w:rsid w:val="002E5186"/>
    <w:rsid w:val="002F1CB6"/>
    <w:rsid w:val="00313949"/>
    <w:rsid w:val="00324FAE"/>
    <w:rsid w:val="00336463"/>
    <w:rsid w:val="00352ADC"/>
    <w:rsid w:val="00353819"/>
    <w:rsid w:val="0035597D"/>
    <w:rsid w:val="00377FC4"/>
    <w:rsid w:val="003844C1"/>
    <w:rsid w:val="00394392"/>
    <w:rsid w:val="003A0171"/>
    <w:rsid w:val="003A4764"/>
    <w:rsid w:val="003B164B"/>
    <w:rsid w:val="003B347B"/>
    <w:rsid w:val="003C4EAF"/>
    <w:rsid w:val="003C613B"/>
    <w:rsid w:val="003D1050"/>
    <w:rsid w:val="003E2A68"/>
    <w:rsid w:val="003E2DBB"/>
    <w:rsid w:val="003E3B5B"/>
    <w:rsid w:val="003F60A5"/>
    <w:rsid w:val="004146B8"/>
    <w:rsid w:val="00415632"/>
    <w:rsid w:val="00420D01"/>
    <w:rsid w:val="00436E5B"/>
    <w:rsid w:val="00440E91"/>
    <w:rsid w:val="0045697B"/>
    <w:rsid w:val="004643D5"/>
    <w:rsid w:val="00481F7D"/>
    <w:rsid w:val="004956DD"/>
    <w:rsid w:val="00497264"/>
    <w:rsid w:val="004B02EF"/>
    <w:rsid w:val="004B1170"/>
    <w:rsid w:val="004C4DD1"/>
    <w:rsid w:val="004D6130"/>
    <w:rsid w:val="004F0A13"/>
    <w:rsid w:val="004F1C0F"/>
    <w:rsid w:val="005077EB"/>
    <w:rsid w:val="0051711A"/>
    <w:rsid w:val="005226BF"/>
    <w:rsid w:val="0052316B"/>
    <w:rsid w:val="005263C5"/>
    <w:rsid w:val="005308DB"/>
    <w:rsid w:val="00530EFA"/>
    <w:rsid w:val="00531B07"/>
    <w:rsid w:val="005331B0"/>
    <w:rsid w:val="00533409"/>
    <w:rsid w:val="005500B3"/>
    <w:rsid w:val="00576E27"/>
    <w:rsid w:val="00593307"/>
    <w:rsid w:val="00594BF8"/>
    <w:rsid w:val="005A581F"/>
    <w:rsid w:val="005D21EC"/>
    <w:rsid w:val="005D78A9"/>
    <w:rsid w:val="005E43EB"/>
    <w:rsid w:val="005E6118"/>
    <w:rsid w:val="005E7CB2"/>
    <w:rsid w:val="005F1DF0"/>
    <w:rsid w:val="005F2BF6"/>
    <w:rsid w:val="005F48BE"/>
    <w:rsid w:val="005F6B05"/>
    <w:rsid w:val="005F6F6A"/>
    <w:rsid w:val="0060088E"/>
    <w:rsid w:val="00623088"/>
    <w:rsid w:val="0063398F"/>
    <w:rsid w:val="006435DC"/>
    <w:rsid w:val="00644EA8"/>
    <w:rsid w:val="0064694C"/>
    <w:rsid w:val="00650BF8"/>
    <w:rsid w:val="00667461"/>
    <w:rsid w:val="006736A0"/>
    <w:rsid w:val="006742D1"/>
    <w:rsid w:val="00675118"/>
    <w:rsid w:val="0068668D"/>
    <w:rsid w:val="006A5EC8"/>
    <w:rsid w:val="006B0859"/>
    <w:rsid w:val="006B14E1"/>
    <w:rsid w:val="006B272A"/>
    <w:rsid w:val="006B3BEC"/>
    <w:rsid w:val="006B678F"/>
    <w:rsid w:val="006C3D14"/>
    <w:rsid w:val="006D093F"/>
    <w:rsid w:val="006D2C66"/>
    <w:rsid w:val="006D5A15"/>
    <w:rsid w:val="006E3837"/>
    <w:rsid w:val="006E5FB2"/>
    <w:rsid w:val="006E7886"/>
    <w:rsid w:val="007064F4"/>
    <w:rsid w:val="00713DC0"/>
    <w:rsid w:val="00716BD4"/>
    <w:rsid w:val="0072407B"/>
    <w:rsid w:val="007307AC"/>
    <w:rsid w:val="00733724"/>
    <w:rsid w:val="00733DFF"/>
    <w:rsid w:val="007548B3"/>
    <w:rsid w:val="0075756B"/>
    <w:rsid w:val="007744CB"/>
    <w:rsid w:val="00775AA9"/>
    <w:rsid w:val="00785038"/>
    <w:rsid w:val="00787040"/>
    <w:rsid w:val="00790521"/>
    <w:rsid w:val="007A030C"/>
    <w:rsid w:val="007A1B50"/>
    <w:rsid w:val="007B370E"/>
    <w:rsid w:val="007B7881"/>
    <w:rsid w:val="007B7F8D"/>
    <w:rsid w:val="007C3F3B"/>
    <w:rsid w:val="007E77C7"/>
    <w:rsid w:val="0081695A"/>
    <w:rsid w:val="00822E8D"/>
    <w:rsid w:val="00832075"/>
    <w:rsid w:val="00844A8E"/>
    <w:rsid w:val="0084535F"/>
    <w:rsid w:val="00853C95"/>
    <w:rsid w:val="008629AE"/>
    <w:rsid w:val="008647CE"/>
    <w:rsid w:val="00880414"/>
    <w:rsid w:val="00880652"/>
    <w:rsid w:val="008947E5"/>
    <w:rsid w:val="008A6C81"/>
    <w:rsid w:val="008A6F14"/>
    <w:rsid w:val="008A75C5"/>
    <w:rsid w:val="008B2F88"/>
    <w:rsid w:val="008B4550"/>
    <w:rsid w:val="008C0423"/>
    <w:rsid w:val="008C25FE"/>
    <w:rsid w:val="008C4E55"/>
    <w:rsid w:val="008D1BA1"/>
    <w:rsid w:val="008D1CA7"/>
    <w:rsid w:val="008D1DED"/>
    <w:rsid w:val="008D322E"/>
    <w:rsid w:val="00902866"/>
    <w:rsid w:val="00916C35"/>
    <w:rsid w:val="00934EB5"/>
    <w:rsid w:val="0093632C"/>
    <w:rsid w:val="009542D9"/>
    <w:rsid w:val="00955D0B"/>
    <w:rsid w:val="00957676"/>
    <w:rsid w:val="009660D9"/>
    <w:rsid w:val="00987C5E"/>
    <w:rsid w:val="00995E7B"/>
    <w:rsid w:val="00996166"/>
    <w:rsid w:val="009A62CB"/>
    <w:rsid w:val="009A6B73"/>
    <w:rsid w:val="009B5A76"/>
    <w:rsid w:val="009E02EB"/>
    <w:rsid w:val="009F0FF8"/>
    <w:rsid w:val="00A046A2"/>
    <w:rsid w:val="00A0787C"/>
    <w:rsid w:val="00A12641"/>
    <w:rsid w:val="00A22105"/>
    <w:rsid w:val="00A27F33"/>
    <w:rsid w:val="00A3346B"/>
    <w:rsid w:val="00A52C0D"/>
    <w:rsid w:val="00A53A76"/>
    <w:rsid w:val="00A53E34"/>
    <w:rsid w:val="00A54724"/>
    <w:rsid w:val="00A549F2"/>
    <w:rsid w:val="00A71279"/>
    <w:rsid w:val="00A7224F"/>
    <w:rsid w:val="00A84F74"/>
    <w:rsid w:val="00AA1F4F"/>
    <w:rsid w:val="00AA63B2"/>
    <w:rsid w:val="00AA6CD0"/>
    <w:rsid w:val="00AC7928"/>
    <w:rsid w:val="00AD1F06"/>
    <w:rsid w:val="00AF4E6A"/>
    <w:rsid w:val="00AF5835"/>
    <w:rsid w:val="00AF6253"/>
    <w:rsid w:val="00B07C44"/>
    <w:rsid w:val="00B169F8"/>
    <w:rsid w:val="00B233FD"/>
    <w:rsid w:val="00B34A92"/>
    <w:rsid w:val="00B431B2"/>
    <w:rsid w:val="00B46BA2"/>
    <w:rsid w:val="00B47949"/>
    <w:rsid w:val="00B605ED"/>
    <w:rsid w:val="00B64EC6"/>
    <w:rsid w:val="00B67DBF"/>
    <w:rsid w:val="00B71EE9"/>
    <w:rsid w:val="00B727CC"/>
    <w:rsid w:val="00B7578E"/>
    <w:rsid w:val="00B774D5"/>
    <w:rsid w:val="00B86EF5"/>
    <w:rsid w:val="00BA005F"/>
    <w:rsid w:val="00BA2C92"/>
    <w:rsid w:val="00BB63F1"/>
    <w:rsid w:val="00BC1E32"/>
    <w:rsid w:val="00BC37BC"/>
    <w:rsid w:val="00BC4CA3"/>
    <w:rsid w:val="00BC6FA1"/>
    <w:rsid w:val="00BD6964"/>
    <w:rsid w:val="00BD79C2"/>
    <w:rsid w:val="00BE5A8D"/>
    <w:rsid w:val="00BF3846"/>
    <w:rsid w:val="00C00BC2"/>
    <w:rsid w:val="00C07141"/>
    <w:rsid w:val="00C076DC"/>
    <w:rsid w:val="00C144AC"/>
    <w:rsid w:val="00C27250"/>
    <w:rsid w:val="00C33E17"/>
    <w:rsid w:val="00C42560"/>
    <w:rsid w:val="00C427CB"/>
    <w:rsid w:val="00C64B7F"/>
    <w:rsid w:val="00C64CEF"/>
    <w:rsid w:val="00C703B5"/>
    <w:rsid w:val="00C76175"/>
    <w:rsid w:val="00C7737D"/>
    <w:rsid w:val="00C83BF4"/>
    <w:rsid w:val="00C979C1"/>
    <w:rsid w:val="00CA3395"/>
    <w:rsid w:val="00CA70BB"/>
    <w:rsid w:val="00CC034D"/>
    <w:rsid w:val="00CC2195"/>
    <w:rsid w:val="00CC344C"/>
    <w:rsid w:val="00CC5B2E"/>
    <w:rsid w:val="00CC5F0C"/>
    <w:rsid w:val="00CD246D"/>
    <w:rsid w:val="00CE3E12"/>
    <w:rsid w:val="00D00DC9"/>
    <w:rsid w:val="00D01058"/>
    <w:rsid w:val="00D063EF"/>
    <w:rsid w:val="00D150D4"/>
    <w:rsid w:val="00D22855"/>
    <w:rsid w:val="00D234C5"/>
    <w:rsid w:val="00D234CF"/>
    <w:rsid w:val="00D23A3A"/>
    <w:rsid w:val="00D248CE"/>
    <w:rsid w:val="00D46AAF"/>
    <w:rsid w:val="00D50ED9"/>
    <w:rsid w:val="00D51760"/>
    <w:rsid w:val="00D5219E"/>
    <w:rsid w:val="00D63568"/>
    <w:rsid w:val="00D63874"/>
    <w:rsid w:val="00D77FB4"/>
    <w:rsid w:val="00D83E05"/>
    <w:rsid w:val="00D93CED"/>
    <w:rsid w:val="00D9425D"/>
    <w:rsid w:val="00DA0AF0"/>
    <w:rsid w:val="00DA136A"/>
    <w:rsid w:val="00DA4520"/>
    <w:rsid w:val="00DA6A5B"/>
    <w:rsid w:val="00DB4496"/>
    <w:rsid w:val="00DB71E1"/>
    <w:rsid w:val="00DC49AB"/>
    <w:rsid w:val="00DC57F8"/>
    <w:rsid w:val="00DF7072"/>
    <w:rsid w:val="00E04039"/>
    <w:rsid w:val="00E21730"/>
    <w:rsid w:val="00E30ECA"/>
    <w:rsid w:val="00E40EF5"/>
    <w:rsid w:val="00E4563D"/>
    <w:rsid w:val="00E507F5"/>
    <w:rsid w:val="00E740A7"/>
    <w:rsid w:val="00E75957"/>
    <w:rsid w:val="00E8149C"/>
    <w:rsid w:val="00E939F2"/>
    <w:rsid w:val="00EB14B5"/>
    <w:rsid w:val="00EB680B"/>
    <w:rsid w:val="00EC6758"/>
    <w:rsid w:val="00ED029E"/>
    <w:rsid w:val="00EF129A"/>
    <w:rsid w:val="00EF5A3F"/>
    <w:rsid w:val="00EF6B9B"/>
    <w:rsid w:val="00F15340"/>
    <w:rsid w:val="00F15501"/>
    <w:rsid w:val="00F23EA8"/>
    <w:rsid w:val="00F2730C"/>
    <w:rsid w:val="00F413DC"/>
    <w:rsid w:val="00F41C88"/>
    <w:rsid w:val="00F4400E"/>
    <w:rsid w:val="00F53CAA"/>
    <w:rsid w:val="00F55730"/>
    <w:rsid w:val="00F5615B"/>
    <w:rsid w:val="00F5638D"/>
    <w:rsid w:val="00F65B0C"/>
    <w:rsid w:val="00F66F9B"/>
    <w:rsid w:val="00F91932"/>
    <w:rsid w:val="00F93F34"/>
    <w:rsid w:val="00FA1DBB"/>
    <w:rsid w:val="00FA7DE7"/>
    <w:rsid w:val="00FB2326"/>
    <w:rsid w:val="00FC4D60"/>
    <w:rsid w:val="00FD7EAA"/>
    <w:rsid w:val="00FE1916"/>
    <w:rsid w:val="00FF25FD"/>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0E"/>
    <w:rPr>
      <w:rFonts w:ascii="Times New Roman" w:eastAsia="Times New Roman" w:hAnsi="Times New Roman" w:cs="Times New Roman"/>
    </w:rPr>
  </w:style>
  <w:style w:type="paragraph" w:styleId="Heading1">
    <w:name w:val="heading 1"/>
    <w:basedOn w:val="Normal"/>
    <w:next w:val="Normal"/>
    <w:link w:val="Heading1Char"/>
    <w:uiPriority w:val="9"/>
    <w:qFormat/>
    <w:rsid w:val="003B34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customStyle="1" w:styleId="Heading1Char">
    <w:name w:val="Heading 1 Char"/>
    <w:basedOn w:val="DefaultParagraphFont"/>
    <w:link w:val="Heading1"/>
    <w:uiPriority w:val="9"/>
    <w:rsid w:val="003B34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46">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5">
          <w:marLeft w:val="0"/>
          <w:marRight w:val="0"/>
          <w:marTop w:val="0"/>
          <w:marBottom w:val="0"/>
          <w:divBdr>
            <w:top w:val="none" w:sz="0" w:space="0" w:color="auto"/>
            <w:left w:val="none" w:sz="0" w:space="0" w:color="auto"/>
            <w:bottom w:val="none" w:sz="0" w:space="0" w:color="auto"/>
            <w:right w:val="none" w:sz="0" w:space="0" w:color="auto"/>
          </w:divBdr>
          <w:divsChild>
            <w:div w:id="839350350">
              <w:marLeft w:val="0"/>
              <w:marRight w:val="0"/>
              <w:marTop w:val="0"/>
              <w:marBottom w:val="0"/>
              <w:divBdr>
                <w:top w:val="none" w:sz="0" w:space="0" w:color="auto"/>
                <w:left w:val="none" w:sz="0" w:space="0" w:color="auto"/>
                <w:bottom w:val="none" w:sz="0" w:space="0" w:color="auto"/>
                <w:right w:val="none" w:sz="0" w:space="0" w:color="auto"/>
              </w:divBdr>
              <w:divsChild>
                <w:div w:id="7770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9461">
      <w:bodyDiv w:val="1"/>
      <w:marLeft w:val="0"/>
      <w:marRight w:val="0"/>
      <w:marTop w:val="0"/>
      <w:marBottom w:val="0"/>
      <w:divBdr>
        <w:top w:val="none" w:sz="0" w:space="0" w:color="auto"/>
        <w:left w:val="none" w:sz="0" w:space="0" w:color="auto"/>
        <w:bottom w:val="none" w:sz="0" w:space="0" w:color="auto"/>
        <w:right w:val="none" w:sz="0" w:space="0" w:color="auto"/>
      </w:divBdr>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3371">
      <w:bodyDiv w:val="1"/>
      <w:marLeft w:val="0"/>
      <w:marRight w:val="0"/>
      <w:marTop w:val="0"/>
      <w:marBottom w:val="0"/>
      <w:divBdr>
        <w:top w:val="none" w:sz="0" w:space="0" w:color="auto"/>
        <w:left w:val="none" w:sz="0" w:space="0" w:color="auto"/>
        <w:bottom w:val="none" w:sz="0" w:space="0" w:color="auto"/>
        <w:right w:val="none" w:sz="0" w:space="0" w:color="auto"/>
      </w:divBdr>
      <w:divsChild>
        <w:div w:id="1427729287">
          <w:marLeft w:val="0"/>
          <w:marRight w:val="0"/>
          <w:marTop w:val="0"/>
          <w:marBottom w:val="0"/>
          <w:divBdr>
            <w:top w:val="none" w:sz="0" w:space="0" w:color="auto"/>
            <w:left w:val="none" w:sz="0" w:space="0" w:color="auto"/>
            <w:bottom w:val="none" w:sz="0" w:space="0" w:color="auto"/>
            <w:right w:val="none" w:sz="0" w:space="0" w:color="auto"/>
          </w:divBdr>
        </w:div>
      </w:divsChild>
    </w:div>
    <w:div w:id="1128625352">
      <w:bodyDiv w:val="1"/>
      <w:marLeft w:val="0"/>
      <w:marRight w:val="0"/>
      <w:marTop w:val="0"/>
      <w:marBottom w:val="0"/>
      <w:divBdr>
        <w:top w:val="none" w:sz="0" w:space="0" w:color="auto"/>
        <w:left w:val="none" w:sz="0" w:space="0" w:color="auto"/>
        <w:bottom w:val="none" w:sz="0" w:space="0" w:color="auto"/>
        <w:right w:val="none" w:sz="0" w:space="0" w:color="auto"/>
      </w:divBdr>
      <w:divsChild>
        <w:div w:id="1312519641">
          <w:marLeft w:val="0"/>
          <w:marRight w:val="0"/>
          <w:marTop w:val="0"/>
          <w:marBottom w:val="0"/>
          <w:divBdr>
            <w:top w:val="none" w:sz="0" w:space="0" w:color="auto"/>
            <w:left w:val="none" w:sz="0" w:space="0" w:color="auto"/>
            <w:bottom w:val="none" w:sz="0" w:space="0" w:color="auto"/>
            <w:right w:val="none" w:sz="0" w:space="0" w:color="auto"/>
          </w:divBdr>
          <w:divsChild>
            <w:div w:id="1098448935">
              <w:marLeft w:val="0"/>
              <w:marRight w:val="0"/>
              <w:marTop w:val="0"/>
              <w:marBottom w:val="0"/>
              <w:divBdr>
                <w:top w:val="none" w:sz="0" w:space="0" w:color="auto"/>
                <w:left w:val="none" w:sz="0" w:space="0" w:color="auto"/>
                <w:bottom w:val="none" w:sz="0" w:space="0" w:color="auto"/>
                <w:right w:val="none" w:sz="0" w:space="0" w:color="auto"/>
              </w:divBdr>
              <w:divsChild>
                <w:div w:id="1925606126">
                  <w:marLeft w:val="0"/>
                  <w:marRight w:val="0"/>
                  <w:marTop w:val="0"/>
                  <w:marBottom w:val="0"/>
                  <w:divBdr>
                    <w:top w:val="none" w:sz="0" w:space="0" w:color="auto"/>
                    <w:left w:val="none" w:sz="0" w:space="0" w:color="auto"/>
                    <w:bottom w:val="none" w:sz="0" w:space="0" w:color="auto"/>
                    <w:right w:val="none" w:sz="0" w:space="0" w:color="auto"/>
                  </w:divBdr>
                  <w:divsChild>
                    <w:div w:id="18799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1040</Words>
  <Characters>3123</Characters>
  <Application>Microsoft Office Word</Application>
  <DocSecurity>0</DocSecurity>
  <Lines>520</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5</cp:revision>
  <cp:lastPrinted>2021-03-05T14:27:00Z</cp:lastPrinted>
  <dcterms:created xsi:type="dcterms:W3CDTF">2022-03-25T01:33:00Z</dcterms:created>
  <dcterms:modified xsi:type="dcterms:W3CDTF">2022-03-25T02:29:00Z</dcterms:modified>
</cp:coreProperties>
</file>