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9EA" w14:textId="4DFF6C58" w:rsidR="00000000" w:rsidRPr="00273EF8" w:rsidRDefault="00B676F5" w:rsidP="005B48A5">
      <w:pPr>
        <w:jc w:val="center"/>
        <w:rPr>
          <w:rFonts w:ascii="Times New Roman" w:hAnsi="Times New Roman" w:cs="Times New Roman"/>
          <w:b/>
        </w:rPr>
      </w:pPr>
      <w:r w:rsidRPr="00273EF8">
        <w:rPr>
          <w:rFonts w:ascii="Times New Roman" w:hAnsi="Times New Roman" w:cs="Times New Roman"/>
          <w:b/>
        </w:rPr>
        <w:t xml:space="preserve">Homework </w:t>
      </w:r>
      <w:r w:rsidR="00F626A6">
        <w:rPr>
          <w:rFonts w:ascii="Times New Roman" w:hAnsi="Times New Roman" w:cs="Times New Roman"/>
          <w:b/>
        </w:rPr>
        <w:t>10</w:t>
      </w:r>
      <w:r w:rsidRPr="00273EF8">
        <w:rPr>
          <w:rFonts w:ascii="Times New Roman" w:hAnsi="Times New Roman" w:cs="Times New Roman"/>
          <w:b/>
        </w:rPr>
        <w:t xml:space="preserve"> Solar Power Africa</w:t>
      </w:r>
    </w:p>
    <w:p w14:paraId="429B376C" w14:textId="7A920C7E" w:rsidR="00101187" w:rsidRPr="00273EF8" w:rsidRDefault="00101187" w:rsidP="005B48A5">
      <w:pPr>
        <w:jc w:val="center"/>
        <w:rPr>
          <w:rFonts w:ascii="Times New Roman" w:hAnsi="Times New Roman" w:cs="Times New Roman"/>
          <w:b/>
        </w:rPr>
      </w:pPr>
      <w:r w:rsidRPr="00273EF8">
        <w:rPr>
          <w:rFonts w:ascii="Times New Roman" w:hAnsi="Times New Roman" w:cs="Times New Roman"/>
          <w:b/>
        </w:rPr>
        <w:t xml:space="preserve">Due </w:t>
      </w:r>
      <w:r w:rsidR="00273EF8">
        <w:rPr>
          <w:rFonts w:ascii="Times New Roman" w:hAnsi="Times New Roman" w:cs="Times New Roman"/>
          <w:b/>
        </w:rPr>
        <w:t>Monday</w:t>
      </w:r>
      <w:r w:rsidRPr="00273EF8">
        <w:rPr>
          <w:rFonts w:ascii="Times New Roman" w:hAnsi="Times New Roman" w:cs="Times New Roman"/>
          <w:b/>
        </w:rPr>
        <w:t xml:space="preserve"> </w:t>
      </w:r>
      <w:r w:rsidR="00273EF8">
        <w:rPr>
          <w:rFonts w:ascii="Times New Roman" w:hAnsi="Times New Roman" w:cs="Times New Roman"/>
          <w:b/>
        </w:rPr>
        <w:t>October</w:t>
      </w:r>
      <w:r w:rsidRPr="00273EF8">
        <w:rPr>
          <w:rFonts w:ascii="Times New Roman" w:hAnsi="Times New Roman" w:cs="Times New Roman"/>
          <w:b/>
        </w:rPr>
        <w:t xml:space="preserve"> </w:t>
      </w:r>
      <w:r w:rsidR="00F626A6">
        <w:rPr>
          <w:rFonts w:ascii="Times New Roman" w:hAnsi="Times New Roman" w:cs="Times New Roman"/>
          <w:b/>
        </w:rPr>
        <w:t>30</w:t>
      </w:r>
      <w:r w:rsidRPr="00273EF8">
        <w:rPr>
          <w:rFonts w:ascii="Times New Roman" w:hAnsi="Times New Roman" w:cs="Times New Roman"/>
          <w:b/>
        </w:rPr>
        <w:t>, 202</w:t>
      </w:r>
      <w:r w:rsidR="00F842D0">
        <w:rPr>
          <w:rFonts w:ascii="Times New Roman" w:hAnsi="Times New Roman" w:cs="Times New Roman"/>
          <w:b/>
        </w:rPr>
        <w:t>3</w:t>
      </w:r>
    </w:p>
    <w:p w14:paraId="601FA69D" w14:textId="77777777" w:rsidR="00686B3D" w:rsidRPr="00273EF8" w:rsidRDefault="00686B3D" w:rsidP="00686B3D">
      <w:pPr>
        <w:rPr>
          <w:rFonts w:ascii="Times New Roman" w:hAnsi="Times New Roman" w:cs="Times New Roman"/>
        </w:rPr>
      </w:pPr>
      <w:r w:rsidRPr="00273EF8">
        <w:rPr>
          <w:rFonts w:ascii="Times New Roman" w:hAnsi="Times New Roman" w:cs="Times New Roman"/>
        </w:rPr>
        <w:t> </w:t>
      </w:r>
    </w:p>
    <w:p w14:paraId="6B55C467" w14:textId="77777777" w:rsidR="00D54F1C" w:rsidRDefault="00495147" w:rsidP="00273E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Charlie Paton from Seawater Greenhouse spoke with the class on Thursday last week</w:t>
      </w:r>
      <w:r w:rsidR="00FA3C7C" w:rsidRPr="00273E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Seawater Greenhouse uses evaporation of seawater to humidify air for agriculture and then condenses the humid air to produce desalinated water. </w:t>
      </w:r>
    </w:p>
    <w:p w14:paraId="3947C6B4" w14:textId="0E659D72" w:rsidR="00686B3D" w:rsidRDefault="00D54F1C" w:rsidP="00273E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5" w:history="1">
        <w:r w:rsidRPr="000E5D6C">
          <w:rPr>
            <w:rStyle w:val="Hyperlink"/>
            <w:rFonts w:ascii="Times New Roman" w:hAnsi="Times New Roman" w:cs="Times New Roman"/>
          </w:rPr>
          <w:t>https://en.wikipedia.org/wiki/Seawater_greenhouse#cite_note-:0-1</w:t>
        </w:r>
      </w:hyperlink>
      <w:r>
        <w:rPr>
          <w:rFonts w:ascii="Times New Roman" w:hAnsi="Times New Roman" w:cs="Times New Roman"/>
        </w:rPr>
        <w:t xml:space="preserve"> </w:t>
      </w:r>
    </w:p>
    <w:p w14:paraId="6457383F" w14:textId="05D564E0" w:rsidR="00D54F1C" w:rsidRDefault="00D54F1C" w:rsidP="00273E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6" w:history="1">
        <w:r w:rsidRPr="000E5D6C">
          <w:rPr>
            <w:rStyle w:val="Hyperlink"/>
            <w:rFonts w:ascii="Times New Roman" w:hAnsi="Times New Roman" w:cs="Times New Roman"/>
          </w:rPr>
          <w:t>https://seawatergreenhouse.com</w:t>
        </w:r>
      </w:hyperlink>
    </w:p>
    <w:p w14:paraId="238E90A5" w14:textId="77777777" w:rsidR="00D54F1C" w:rsidRPr="00273EF8" w:rsidRDefault="00D54F1C" w:rsidP="00273EF8">
      <w:pPr>
        <w:jc w:val="both"/>
        <w:rPr>
          <w:rFonts w:ascii="Times New Roman" w:hAnsi="Times New Roman" w:cs="Times New Roman"/>
        </w:rPr>
      </w:pPr>
    </w:p>
    <w:p w14:paraId="58109549" w14:textId="5BAB3D77" w:rsidR="00E42221" w:rsidRPr="00273EF8" w:rsidRDefault="00D54F1C" w:rsidP="00273E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Charlie showed a plot of wet bulb and dry bulb temperatures to give an idea of the conditions needed for the seawater greenhouse</w:t>
      </w:r>
      <w:r w:rsidR="00063316" w:rsidRPr="00273EF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Explain how the wet bulb and dry bulb temperatures are measured. What is the relative humidity</w:t>
      </w:r>
      <w:r w:rsidR="000909AA">
        <w:rPr>
          <w:rFonts w:ascii="Times New Roman" w:hAnsi="Times New Roman" w:cs="Times New Roman"/>
        </w:rPr>
        <w:t xml:space="preserve"> and the dew point</w:t>
      </w:r>
      <w:r>
        <w:rPr>
          <w:rFonts w:ascii="Times New Roman" w:hAnsi="Times New Roman" w:cs="Times New Roman"/>
        </w:rPr>
        <w:t xml:space="preserve"> if the wet bulb temperature is 16°C and the dry bulb temperature is 28°C? </w:t>
      </w:r>
      <w:r w:rsidR="00B63676">
        <w:rPr>
          <w:rFonts w:ascii="Times New Roman" w:hAnsi="Times New Roman" w:cs="Times New Roman"/>
        </w:rPr>
        <w:t>(Show how you obtained the relative humidity</w:t>
      </w:r>
      <w:r w:rsidR="000909AA">
        <w:rPr>
          <w:rFonts w:ascii="Times New Roman" w:hAnsi="Times New Roman" w:cs="Times New Roman"/>
        </w:rPr>
        <w:t xml:space="preserve"> and dew point from a psychometric chart or from calculations</w:t>
      </w:r>
      <w:r w:rsidR="00B63676">
        <w:rPr>
          <w:rFonts w:ascii="Times New Roman" w:hAnsi="Times New Roman" w:cs="Times New Roman"/>
        </w:rPr>
        <w:t>.)</w:t>
      </w:r>
      <w:r w:rsidR="000909AA">
        <w:rPr>
          <w:rFonts w:ascii="Times New Roman" w:hAnsi="Times New Roman" w:cs="Times New Roman"/>
        </w:rPr>
        <w:t xml:space="preserve">  </w:t>
      </w:r>
      <w:hyperlink r:id="rId7" w:history="1">
        <w:r w:rsidR="000909AA" w:rsidRPr="000E5D6C">
          <w:rPr>
            <w:rStyle w:val="Hyperlink"/>
            <w:rFonts w:ascii="Times New Roman" w:hAnsi="Times New Roman" w:cs="Times New Roman"/>
          </w:rPr>
          <w:t>https://www.youtube.com/watch?v=H1kJttETOMo</w:t>
        </w:r>
      </w:hyperlink>
      <w:r w:rsidR="000909AA">
        <w:rPr>
          <w:rFonts w:ascii="Times New Roman" w:hAnsi="Times New Roman" w:cs="Times New Roman"/>
        </w:rPr>
        <w:t xml:space="preserve"> </w:t>
      </w:r>
    </w:p>
    <w:p w14:paraId="2B752F52" w14:textId="0696BF52" w:rsidR="00063316" w:rsidRDefault="008B755B" w:rsidP="00273E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the conditions of question “a” be good to evaporate </w:t>
      </w:r>
      <w:r w:rsidR="00B140B0">
        <w:rPr>
          <w:rFonts w:ascii="Times New Roman" w:hAnsi="Times New Roman" w:cs="Times New Roman"/>
        </w:rPr>
        <w:t>40</w:t>
      </w:r>
      <w:r w:rsidR="00B63676">
        <w:rPr>
          <w:rFonts w:ascii="Times New Roman" w:hAnsi="Times New Roman" w:cs="Times New Roman"/>
        </w:rPr>
        <w:t>°C</w:t>
      </w:r>
      <w:r w:rsidR="00B63676">
        <w:rPr>
          <w:rFonts w:ascii="Times New Roman" w:hAnsi="Times New Roman" w:cs="Times New Roman"/>
        </w:rPr>
        <w:t xml:space="preserve"> </w:t>
      </w:r>
      <w:r w:rsidR="00B140B0">
        <w:rPr>
          <w:rFonts w:ascii="Times New Roman" w:hAnsi="Times New Roman" w:cs="Times New Roman"/>
        </w:rPr>
        <w:t>solar heated</w:t>
      </w:r>
      <w:r w:rsidR="00B140B0" w:rsidRPr="00B140B0">
        <w:rPr>
          <w:rFonts w:ascii="Times New Roman" w:hAnsi="Times New Roman" w:cs="Times New Roman"/>
        </w:rPr>
        <w:t xml:space="preserve"> </w:t>
      </w:r>
      <w:r w:rsidR="00B140B0">
        <w:rPr>
          <w:rFonts w:ascii="Times New Roman" w:hAnsi="Times New Roman" w:cs="Times New Roman"/>
        </w:rPr>
        <w:t>seawater</w:t>
      </w:r>
      <w:r w:rsidR="00B636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3.5% by weight NaCl</w:t>
      </w:r>
      <w:r w:rsidR="00063316" w:rsidRPr="00273EF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Calculate the </w:t>
      </w:r>
      <w:r w:rsidR="00B63676">
        <w:rPr>
          <w:rFonts w:ascii="Times New Roman" w:hAnsi="Times New Roman" w:cs="Times New Roman"/>
        </w:rPr>
        <w:t xml:space="preserve">equilibrium </w:t>
      </w:r>
      <w:r>
        <w:rPr>
          <w:rFonts w:ascii="Times New Roman" w:hAnsi="Times New Roman" w:cs="Times New Roman"/>
        </w:rPr>
        <w:t>evaporat</w:t>
      </w:r>
      <w:r w:rsidR="00B63676">
        <w:rPr>
          <w:rFonts w:ascii="Times New Roman" w:hAnsi="Times New Roman" w:cs="Times New Roman"/>
        </w:rPr>
        <w:t xml:space="preserve">ed amount </w:t>
      </w:r>
      <w:r>
        <w:rPr>
          <w:rFonts w:ascii="Times New Roman" w:hAnsi="Times New Roman" w:cs="Times New Roman"/>
        </w:rPr>
        <w:t>and the amount</w:t>
      </w:r>
      <w:r w:rsidR="009A5653">
        <w:rPr>
          <w:rFonts w:ascii="Times New Roman" w:hAnsi="Times New Roman" w:cs="Times New Roman"/>
        </w:rPr>
        <w:t xml:space="preserve"> of brine</w:t>
      </w:r>
      <w:r>
        <w:rPr>
          <w:rFonts w:ascii="Times New Roman" w:hAnsi="Times New Roman" w:cs="Times New Roman"/>
        </w:rPr>
        <w:t xml:space="preserve"> and the salt content of </w:t>
      </w:r>
      <w:r w:rsidR="009A565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brine that would result</w:t>
      </w:r>
      <w:r w:rsidR="00B63676">
        <w:rPr>
          <w:rFonts w:ascii="Times New Roman" w:hAnsi="Times New Roman" w:cs="Times New Roman"/>
        </w:rPr>
        <w:t xml:space="preserve"> from 10,000 liters of sea water</w:t>
      </w:r>
      <w:r>
        <w:rPr>
          <w:rFonts w:ascii="Times New Roman" w:hAnsi="Times New Roman" w:cs="Times New Roman"/>
        </w:rPr>
        <w:t xml:space="preserve">. How would this differ </w:t>
      </w:r>
      <w:r w:rsidR="00B63676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a dry bulb temperature of 32°C?</w:t>
      </w:r>
      <w:r w:rsidR="004063B6">
        <w:rPr>
          <w:rFonts w:ascii="Times New Roman" w:hAnsi="Times New Roman" w:cs="Times New Roman"/>
        </w:rPr>
        <w:t xml:space="preserve"> (You need the vapor pressure of sea water as a function of salt content</w:t>
      </w:r>
      <w:r w:rsidR="00AD4A36">
        <w:rPr>
          <w:rFonts w:ascii="Times New Roman" w:hAnsi="Times New Roman" w:cs="Times New Roman"/>
        </w:rPr>
        <w:t xml:space="preserve"> which changes as you evaporate.)</w:t>
      </w:r>
    </w:p>
    <w:p w14:paraId="6A2E8C00" w14:textId="2D454934" w:rsidR="00B95E7F" w:rsidRDefault="00B95E7F" w:rsidP="00B95E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</w:t>
      </w:r>
      <w:proofErr w:type="spellStart"/>
      <w:r>
        <w:rPr>
          <w:rFonts w:ascii="Times New Roman" w:hAnsi="Times New Roman" w:cs="Times New Roman"/>
        </w:rPr>
        <w:t>T</w:t>
      </w:r>
      <w:r w:rsidRPr="00B95E7F">
        <w:rPr>
          <w:rFonts w:ascii="Times New Roman" w:hAnsi="Times New Roman" w:cs="Times New Roman"/>
          <w:vertAlign w:val="subscript"/>
        </w:rPr>
        <w:t>wet</w:t>
      </w:r>
      <w:proofErr w:type="spellEnd"/>
      <w:r w:rsidRPr="00B95E7F">
        <w:rPr>
          <w:rFonts w:ascii="Times New Roman" w:hAnsi="Times New Roman" w:cs="Times New Roman"/>
          <w:vertAlign w:val="subscript"/>
        </w:rPr>
        <w:t xml:space="preserve"> bulb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</w:t>
      </w:r>
      <w:r w:rsidRPr="00B95E7F">
        <w:rPr>
          <w:rFonts w:ascii="Times New Roman" w:hAnsi="Times New Roman" w:cs="Times New Roman"/>
          <w:vertAlign w:val="subscript"/>
        </w:rPr>
        <w:t>dry</w:t>
      </w:r>
      <w:proofErr w:type="spellEnd"/>
      <w:r w:rsidRPr="00B95E7F">
        <w:rPr>
          <w:rFonts w:ascii="Times New Roman" w:hAnsi="Times New Roman" w:cs="Times New Roman"/>
          <w:vertAlign w:val="subscript"/>
        </w:rPr>
        <w:t xml:space="preserve"> bulb</w:t>
      </w:r>
      <w:r>
        <w:rPr>
          <w:rFonts w:ascii="Times New Roman" w:hAnsi="Times New Roman" w:cs="Times New Roman"/>
        </w:rPr>
        <w:t xml:space="preserve"> get RH, </w:t>
      </w:r>
      <w:proofErr w:type="spellStart"/>
      <w:r>
        <w:rPr>
          <w:rFonts w:ascii="Times New Roman" w:hAnsi="Times New Roman" w:cs="Times New Roman"/>
        </w:rPr>
        <w:t>T</w:t>
      </w:r>
      <w:r w:rsidRPr="00B95E7F">
        <w:rPr>
          <w:rFonts w:ascii="Times New Roman" w:hAnsi="Times New Roman" w:cs="Times New Roman"/>
          <w:vertAlign w:val="subscript"/>
        </w:rPr>
        <w:t>dew</w:t>
      </w:r>
      <w:proofErr w:type="spellEnd"/>
      <w:r>
        <w:rPr>
          <w:rFonts w:ascii="Times New Roman" w:hAnsi="Times New Roman" w:cs="Times New Roman"/>
        </w:rPr>
        <w:t xml:space="preserve">, and g/kg </w:t>
      </w:r>
      <w:r w:rsidR="00A15431">
        <w:rPr>
          <w:rFonts w:ascii="Times New Roman" w:hAnsi="Times New Roman" w:cs="Times New Roman"/>
        </w:rPr>
        <w:t>water/air</w:t>
      </w:r>
      <w:r>
        <w:rPr>
          <w:rFonts w:ascii="Times New Roman" w:hAnsi="Times New Roman" w:cs="Times New Roman"/>
        </w:rPr>
        <w:t xml:space="preserve"> from psychometric chart (this is part a)</w:t>
      </w:r>
    </w:p>
    <w:p w14:paraId="1C48B2D8" w14:textId="3DFAD96A" w:rsidR="00B95E7F" w:rsidRDefault="00B95E7F" w:rsidP="00B95E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equation 6 from the </w:t>
      </w:r>
      <w:proofErr w:type="spellStart"/>
      <w:r>
        <w:rPr>
          <w:rFonts w:ascii="Times New Roman" w:hAnsi="Times New Roman" w:cs="Times New Roman"/>
        </w:rPr>
        <w:t>Nayar</w:t>
      </w:r>
      <w:proofErr w:type="spellEnd"/>
      <w:r>
        <w:rPr>
          <w:rFonts w:ascii="Times New Roman" w:hAnsi="Times New Roman" w:cs="Times New Roman"/>
        </w:rPr>
        <w:t xml:space="preserve"> paper (attached) to get the </w:t>
      </w:r>
      <w:proofErr w:type="spellStart"/>
      <w:proofErr w:type="gramStart"/>
      <w:r>
        <w:rPr>
          <w:rFonts w:ascii="Times New Roman" w:hAnsi="Times New Roman" w:cs="Times New Roman"/>
        </w:rPr>
        <w:t>P</w:t>
      </w:r>
      <w:r w:rsidRPr="00B95E7F">
        <w:rPr>
          <w:rFonts w:ascii="Times New Roman" w:hAnsi="Times New Roman" w:cs="Times New Roman"/>
          <w:vertAlign w:val="subscript"/>
        </w:rPr>
        <w:t>v,w</w:t>
      </w:r>
      <w:proofErr w:type="spellEnd"/>
      <w:proofErr w:type="gram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T</w:t>
      </w:r>
      <w:r w:rsidRPr="00B95E7F">
        <w:rPr>
          <w:rFonts w:ascii="Times New Roman" w:hAnsi="Times New Roman" w:cs="Times New Roman"/>
          <w:vertAlign w:val="subscript"/>
        </w:rPr>
        <w:t>dry</w:t>
      </w:r>
      <w:proofErr w:type="spellEnd"/>
      <w:r w:rsidRPr="00B95E7F">
        <w:rPr>
          <w:rFonts w:ascii="Times New Roman" w:hAnsi="Times New Roman" w:cs="Times New Roman"/>
          <w:vertAlign w:val="subscript"/>
        </w:rPr>
        <w:t xml:space="preserve"> bulb</w:t>
      </w:r>
    </w:p>
    <w:p w14:paraId="79E128EB" w14:textId="15A5B737" w:rsidR="00B95E7F" w:rsidRDefault="00B95E7F" w:rsidP="00B95E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</w:t>
      </w:r>
      <w:proofErr w:type="spellStart"/>
      <w:proofErr w:type="gramStart"/>
      <w:r>
        <w:rPr>
          <w:rFonts w:ascii="Times New Roman" w:hAnsi="Times New Roman" w:cs="Times New Roman"/>
        </w:rPr>
        <w:t>P</w:t>
      </w:r>
      <w:r w:rsidRPr="00B95E7F">
        <w:rPr>
          <w:rFonts w:ascii="Times New Roman" w:hAnsi="Times New Roman" w:cs="Times New Roman"/>
          <w:vertAlign w:val="subscript"/>
        </w:rPr>
        <w:t>v,sw</w:t>
      </w:r>
      <w:proofErr w:type="spellEnd"/>
      <w:proofErr w:type="gramEnd"/>
      <w:r>
        <w:rPr>
          <w:rFonts w:ascii="Times New Roman" w:hAnsi="Times New Roman" w:cs="Times New Roman"/>
        </w:rPr>
        <w:t xml:space="preserve"> at 40°C for various S values from equation 5 of </w:t>
      </w:r>
      <w:proofErr w:type="spellStart"/>
      <w:r>
        <w:rPr>
          <w:rFonts w:ascii="Times New Roman" w:hAnsi="Times New Roman" w:cs="Times New Roman"/>
        </w:rPr>
        <w:t>Nayar</w:t>
      </w:r>
      <w:proofErr w:type="spellEnd"/>
      <w:r>
        <w:rPr>
          <w:rFonts w:ascii="Times New Roman" w:hAnsi="Times New Roman" w:cs="Times New Roman"/>
        </w:rPr>
        <w:t xml:space="preserve"> paper (attached) until it equals the value of </w:t>
      </w:r>
      <w:proofErr w:type="spellStart"/>
      <w:r>
        <w:rPr>
          <w:rFonts w:ascii="Times New Roman" w:hAnsi="Times New Roman" w:cs="Times New Roman"/>
        </w:rPr>
        <w:t>P</w:t>
      </w:r>
      <w:r w:rsidRPr="00B95E7F">
        <w:rPr>
          <w:rFonts w:ascii="Times New Roman" w:hAnsi="Times New Roman" w:cs="Times New Roman"/>
          <w:vertAlign w:val="subscript"/>
        </w:rPr>
        <w:t>v,w</w:t>
      </w:r>
      <w:proofErr w:type="spellEnd"/>
      <w:r>
        <w:rPr>
          <w:rFonts w:ascii="Times New Roman" w:hAnsi="Times New Roman" w:cs="Times New Roman"/>
        </w:rPr>
        <w:t xml:space="preserve"> from “2)”. This is your brine concentration. (you could use “solver” in Excel to do this or trial and error or just solve the equation)</w:t>
      </w:r>
    </w:p>
    <w:p w14:paraId="02415DD5" w14:textId="32B81950" w:rsidR="00B95E7F" w:rsidRDefault="00B95E7F" w:rsidP="00B95E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a mass balance on water and salt to find the amount of brine and the amount of evaporated water that you produce if you can reach equilibrium.</w:t>
      </w:r>
    </w:p>
    <w:p w14:paraId="6D27DCA4" w14:textId="2A56DEDE" w:rsidR="00B95E7F" w:rsidRPr="00273EF8" w:rsidRDefault="00B95E7F" w:rsidP="00B95E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for the second dry bulb temperature and compare results.</w:t>
      </w:r>
    </w:p>
    <w:p w14:paraId="267EE5E6" w14:textId="24F54BCC" w:rsidR="00063316" w:rsidRDefault="00B63676" w:rsidP="00273E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humid air produced from the second part of “b” were condensed using </w:t>
      </w:r>
      <w:r w:rsidR="000909AA">
        <w:rPr>
          <w:rFonts w:ascii="Times New Roman" w:hAnsi="Times New Roman" w:cs="Times New Roman"/>
        </w:rPr>
        <w:t>a condenser cooled to</w:t>
      </w:r>
      <w:r>
        <w:rPr>
          <w:rFonts w:ascii="Times New Roman" w:hAnsi="Times New Roman" w:cs="Times New Roman"/>
        </w:rPr>
        <w:t xml:space="preserve"> 15°C</w:t>
      </w:r>
      <w:r w:rsidR="000909AA">
        <w:rPr>
          <w:rFonts w:ascii="Times New Roman" w:hAnsi="Times New Roman" w:cs="Times New Roman"/>
        </w:rPr>
        <w:t xml:space="preserve"> by sea water</w:t>
      </w:r>
      <w:r>
        <w:rPr>
          <w:rFonts w:ascii="Times New Roman" w:hAnsi="Times New Roman" w:cs="Times New Roman"/>
        </w:rPr>
        <w:t xml:space="preserve"> what fraction of the water would condense at equilibrium?</w:t>
      </w:r>
      <w:r w:rsidR="00B95E7F">
        <w:rPr>
          <w:rFonts w:ascii="Times New Roman" w:hAnsi="Times New Roman" w:cs="Times New Roman"/>
        </w:rPr>
        <w:t xml:space="preserve">  Assume 85% relative humidity after evaporating the seawater and a dry bulb temperature of 20°C due to evaporative cooling.  </w:t>
      </w:r>
    </w:p>
    <w:p w14:paraId="785AFCCC" w14:textId="225D8FD8" w:rsidR="00B95E7F" w:rsidRDefault="00B95E7F" w:rsidP="00B95E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amount of water in the humid air g/kg using the psychometric </w:t>
      </w:r>
      <w:proofErr w:type="gramStart"/>
      <w:r>
        <w:rPr>
          <w:rFonts w:ascii="Times New Roman" w:hAnsi="Times New Roman" w:cs="Times New Roman"/>
        </w:rPr>
        <w:t>chart</w:t>
      </w:r>
      <w:proofErr w:type="gramEnd"/>
    </w:p>
    <w:p w14:paraId="232BCE51" w14:textId="6D9101E1" w:rsidR="00B95E7F" w:rsidRDefault="00B95E7F" w:rsidP="00B95E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amount of water that air at 15°C and 100% humidity can </w:t>
      </w:r>
      <w:proofErr w:type="gramStart"/>
      <w:r>
        <w:rPr>
          <w:rFonts w:ascii="Times New Roman" w:hAnsi="Times New Roman" w:cs="Times New Roman"/>
        </w:rPr>
        <w:t>hold</w:t>
      </w:r>
      <w:proofErr w:type="gramEnd"/>
    </w:p>
    <w:p w14:paraId="3120A193" w14:textId="526A2074" w:rsidR="00B95E7F" w:rsidRPr="00273EF8" w:rsidRDefault="00B95E7F" w:rsidP="00B95E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difference doing a mass balance based on 1 kilogram of air and take the ratio to find the weight percent of the humidity (water content) that is condensed.</w:t>
      </w:r>
    </w:p>
    <w:p w14:paraId="3DACBF59" w14:textId="3B24CEDF" w:rsidR="00840B7B" w:rsidRPr="00273EF8" w:rsidRDefault="000909AA" w:rsidP="00273E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Al-Ismaili AM, </w:t>
      </w:r>
      <w:proofErr w:type="spellStart"/>
      <w:r>
        <w:rPr>
          <w:rFonts w:ascii="Times New Roman" w:hAnsi="Times New Roman" w:cs="Times New Roman"/>
          <w:i/>
          <w:iCs/>
        </w:rPr>
        <w:t>Jayasuria</w:t>
      </w:r>
      <w:proofErr w:type="spellEnd"/>
      <w:r>
        <w:rPr>
          <w:rFonts w:ascii="Times New Roman" w:hAnsi="Times New Roman" w:cs="Times New Roman"/>
          <w:i/>
          <w:iCs/>
        </w:rPr>
        <w:t xml:space="preserve"> H, </w:t>
      </w:r>
      <w:r w:rsidRPr="000909AA">
        <w:rPr>
          <w:rFonts w:ascii="Times New Roman" w:hAnsi="Times New Roman" w:cs="Times New Roman"/>
          <w:i/>
          <w:iCs/>
        </w:rPr>
        <w:t>Seawater greenhouse in Oman: A sustainable technique for freshwater conservation and production</w:t>
      </w:r>
      <w:r>
        <w:rPr>
          <w:rFonts w:ascii="Times New Roman" w:hAnsi="Times New Roman" w:cs="Times New Roman"/>
        </w:rPr>
        <w:t xml:space="preserve"> Ren. Sus. Eng. Rev. </w:t>
      </w:r>
      <w:r w:rsidR="00220915">
        <w:rPr>
          <w:rFonts w:ascii="Times New Roman" w:hAnsi="Times New Roman" w:cs="Times New Roman"/>
          <w:b/>
          <w:bCs/>
        </w:rPr>
        <w:t xml:space="preserve">54 </w:t>
      </w:r>
      <w:r w:rsidR="00220915" w:rsidRPr="00220915">
        <w:rPr>
          <w:rFonts w:ascii="Times New Roman" w:hAnsi="Times New Roman" w:cs="Times New Roman"/>
        </w:rPr>
        <w:t>643-664 (2012)</w:t>
      </w:r>
      <w:r w:rsidR="00220915">
        <w:rPr>
          <w:rFonts w:ascii="Times New Roman" w:hAnsi="Times New Roman" w:cs="Times New Roman"/>
        </w:rPr>
        <w:t xml:space="preserve"> review the seawater greenhouse technology. Explain how their facility works and how it </w:t>
      </w:r>
      <w:r w:rsidR="00AD4A36">
        <w:rPr>
          <w:rFonts w:ascii="Times New Roman" w:hAnsi="Times New Roman" w:cs="Times New Roman"/>
        </w:rPr>
        <w:t>differs</w:t>
      </w:r>
      <w:r w:rsidR="00220915">
        <w:rPr>
          <w:rFonts w:ascii="Times New Roman" w:hAnsi="Times New Roman" w:cs="Times New Roman"/>
        </w:rPr>
        <w:t xml:space="preserve"> from questions </w:t>
      </w:r>
      <w:r w:rsidR="00AD4A36">
        <w:rPr>
          <w:rFonts w:ascii="Times New Roman" w:hAnsi="Times New Roman" w:cs="Times New Roman"/>
        </w:rPr>
        <w:t>“</w:t>
      </w:r>
      <w:r w:rsidR="00220915">
        <w:rPr>
          <w:rFonts w:ascii="Times New Roman" w:hAnsi="Times New Roman" w:cs="Times New Roman"/>
        </w:rPr>
        <w:t>a</w:t>
      </w:r>
      <w:r w:rsidR="00AD4A36">
        <w:rPr>
          <w:rFonts w:ascii="Times New Roman" w:hAnsi="Times New Roman" w:cs="Times New Roman"/>
        </w:rPr>
        <w:t>”</w:t>
      </w:r>
      <w:r w:rsidR="00220915">
        <w:rPr>
          <w:rFonts w:ascii="Times New Roman" w:hAnsi="Times New Roman" w:cs="Times New Roman"/>
        </w:rPr>
        <w:t xml:space="preserve"> to </w:t>
      </w:r>
      <w:r w:rsidR="00AD4A36">
        <w:rPr>
          <w:rFonts w:ascii="Times New Roman" w:hAnsi="Times New Roman" w:cs="Times New Roman"/>
        </w:rPr>
        <w:t>“</w:t>
      </w:r>
      <w:r w:rsidR="00220915">
        <w:rPr>
          <w:rFonts w:ascii="Times New Roman" w:hAnsi="Times New Roman" w:cs="Times New Roman"/>
        </w:rPr>
        <w:t>c</w:t>
      </w:r>
      <w:r w:rsidR="00AD4A36">
        <w:rPr>
          <w:rFonts w:ascii="Times New Roman" w:hAnsi="Times New Roman" w:cs="Times New Roman"/>
        </w:rPr>
        <w:t>”</w:t>
      </w:r>
      <w:r w:rsidR="00220915">
        <w:rPr>
          <w:rFonts w:ascii="Times New Roman" w:hAnsi="Times New Roman" w:cs="Times New Roman"/>
        </w:rPr>
        <w:t xml:space="preserve">.  </w:t>
      </w:r>
    </w:p>
    <w:p w14:paraId="7300E511" w14:textId="54373E90" w:rsidR="00840B7B" w:rsidRPr="00273EF8" w:rsidRDefault="00220915" w:rsidP="00273E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Akinaga</w:t>
      </w:r>
      <w:proofErr w:type="spellEnd"/>
      <w:r>
        <w:rPr>
          <w:rFonts w:ascii="Times New Roman" w:hAnsi="Times New Roman" w:cs="Times New Roman"/>
        </w:rPr>
        <w:t xml:space="preserve"> T, </w:t>
      </w:r>
      <w:proofErr w:type="spellStart"/>
      <w:r>
        <w:rPr>
          <w:rFonts w:ascii="Times New Roman" w:hAnsi="Times New Roman" w:cs="Times New Roman"/>
        </w:rPr>
        <w:t>Generalis</w:t>
      </w:r>
      <w:proofErr w:type="spellEnd"/>
      <w:r>
        <w:rPr>
          <w:rFonts w:ascii="Times New Roman" w:hAnsi="Times New Roman" w:cs="Times New Roman"/>
        </w:rPr>
        <w:t xml:space="preserve"> SC, Paton C, </w:t>
      </w:r>
      <w:proofErr w:type="spellStart"/>
      <w:r>
        <w:rPr>
          <w:rFonts w:ascii="Times New Roman" w:hAnsi="Times New Roman" w:cs="Times New Roman"/>
        </w:rPr>
        <w:t>Igobo</w:t>
      </w:r>
      <w:proofErr w:type="spellEnd"/>
      <w:r>
        <w:rPr>
          <w:rFonts w:ascii="Times New Roman" w:hAnsi="Times New Roman" w:cs="Times New Roman"/>
        </w:rPr>
        <w:t xml:space="preserve"> ON, Davies PA, </w:t>
      </w:r>
      <w:r w:rsidRPr="00220915">
        <w:rPr>
          <w:rFonts w:ascii="Times New Roman" w:hAnsi="Times New Roman" w:cs="Times New Roman"/>
          <w:i/>
          <w:iCs/>
        </w:rPr>
        <w:t xml:space="preserve">Brine </w:t>
      </w:r>
      <w:proofErr w:type="spellStart"/>
      <w:r w:rsidRPr="00220915">
        <w:rPr>
          <w:rFonts w:ascii="Times New Roman" w:hAnsi="Times New Roman" w:cs="Times New Roman"/>
          <w:i/>
          <w:iCs/>
        </w:rPr>
        <w:t>utilisation</w:t>
      </w:r>
      <w:proofErr w:type="spellEnd"/>
      <w:r w:rsidRPr="00220915">
        <w:rPr>
          <w:rFonts w:ascii="Times New Roman" w:hAnsi="Times New Roman" w:cs="Times New Roman"/>
          <w:i/>
          <w:iCs/>
        </w:rPr>
        <w:t xml:space="preserve"> for cooling and salt production in wind-driven seawater greenhouses: Design and modelling</w:t>
      </w:r>
      <w:r>
        <w:rPr>
          <w:rFonts w:ascii="Times New Roman" w:hAnsi="Times New Roman" w:cs="Times New Roman"/>
        </w:rPr>
        <w:t xml:space="preserve"> Desalination </w:t>
      </w:r>
      <w:r>
        <w:rPr>
          <w:rFonts w:ascii="Times New Roman" w:hAnsi="Times New Roman" w:cs="Times New Roman"/>
          <w:b/>
          <w:bCs/>
        </w:rPr>
        <w:t>426</w:t>
      </w:r>
      <w:r>
        <w:rPr>
          <w:rFonts w:ascii="Times New Roman" w:hAnsi="Times New Roman" w:cs="Times New Roman"/>
        </w:rPr>
        <w:t xml:space="preserve"> 135-154 (2018) describe the use of seawater greenhouses to deal with brine from desalinization plants. Describe the process that they outline.</w:t>
      </w:r>
    </w:p>
    <w:p w14:paraId="0E1898E8" w14:textId="3DE5E424" w:rsidR="00101187" w:rsidRPr="00273EF8" w:rsidRDefault="00101187" w:rsidP="00686B3D">
      <w:pPr>
        <w:rPr>
          <w:rFonts w:ascii="Times New Roman" w:hAnsi="Times New Roman" w:cs="Times New Roman"/>
        </w:rPr>
      </w:pPr>
    </w:p>
    <w:sectPr w:rsidR="00101187" w:rsidRPr="00273EF8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4E"/>
    <w:multiLevelType w:val="hybridMultilevel"/>
    <w:tmpl w:val="B352F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5D9"/>
    <w:multiLevelType w:val="hybridMultilevel"/>
    <w:tmpl w:val="142E9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27EE"/>
    <w:multiLevelType w:val="hybridMultilevel"/>
    <w:tmpl w:val="DA6055C0"/>
    <w:lvl w:ilvl="0" w:tplc="5A76F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4101E"/>
    <w:multiLevelType w:val="hybridMultilevel"/>
    <w:tmpl w:val="DB1E8D76"/>
    <w:lvl w:ilvl="0" w:tplc="5F907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539647">
    <w:abstractNumId w:val="3"/>
  </w:num>
  <w:num w:numId="2" w16cid:durableId="947353293">
    <w:abstractNumId w:val="0"/>
  </w:num>
  <w:num w:numId="3" w16cid:durableId="382759334">
    <w:abstractNumId w:val="1"/>
  </w:num>
  <w:num w:numId="4" w16cid:durableId="1324965888">
    <w:abstractNumId w:val="4"/>
  </w:num>
  <w:num w:numId="5" w16cid:durableId="196006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004BB9"/>
    <w:rsid w:val="00063316"/>
    <w:rsid w:val="000909AA"/>
    <w:rsid w:val="00101187"/>
    <w:rsid w:val="00163D25"/>
    <w:rsid w:val="00220915"/>
    <w:rsid w:val="00273EF8"/>
    <w:rsid w:val="00390665"/>
    <w:rsid w:val="003D454F"/>
    <w:rsid w:val="004063B6"/>
    <w:rsid w:val="00495147"/>
    <w:rsid w:val="004E7B4D"/>
    <w:rsid w:val="005B48A5"/>
    <w:rsid w:val="005B68F9"/>
    <w:rsid w:val="00686B3D"/>
    <w:rsid w:val="006D0FE7"/>
    <w:rsid w:val="006E7F90"/>
    <w:rsid w:val="0072021B"/>
    <w:rsid w:val="007A1B50"/>
    <w:rsid w:val="00831C0C"/>
    <w:rsid w:val="00840B7B"/>
    <w:rsid w:val="008A4C86"/>
    <w:rsid w:val="008B755B"/>
    <w:rsid w:val="00967497"/>
    <w:rsid w:val="00995DA9"/>
    <w:rsid w:val="009A5653"/>
    <w:rsid w:val="00A15431"/>
    <w:rsid w:val="00A6496B"/>
    <w:rsid w:val="00A77FE1"/>
    <w:rsid w:val="00AD4A36"/>
    <w:rsid w:val="00B140B0"/>
    <w:rsid w:val="00B63676"/>
    <w:rsid w:val="00B676F5"/>
    <w:rsid w:val="00B80662"/>
    <w:rsid w:val="00B95E7F"/>
    <w:rsid w:val="00C70BBB"/>
    <w:rsid w:val="00C772EE"/>
    <w:rsid w:val="00CA3395"/>
    <w:rsid w:val="00D059FC"/>
    <w:rsid w:val="00D54F1C"/>
    <w:rsid w:val="00E12BCB"/>
    <w:rsid w:val="00E42221"/>
    <w:rsid w:val="00F626A6"/>
    <w:rsid w:val="00F842D0"/>
    <w:rsid w:val="00FA3C7C"/>
    <w:rsid w:val="00FD271E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1kJttETO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watergreenhouse.com" TargetMode="External"/><Relationship Id="rId5" Type="http://schemas.openxmlformats.org/officeDocument/2006/relationships/hyperlink" Target="https://en.wikipedia.org/wiki/Seawater_greenhouse#cite_note-: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12</cp:revision>
  <cp:lastPrinted>2023-10-27T16:42:00Z</cp:lastPrinted>
  <dcterms:created xsi:type="dcterms:W3CDTF">2023-10-23T23:39:00Z</dcterms:created>
  <dcterms:modified xsi:type="dcterms:W3CDTF">2023-10-31T14:39:00Z</dcterms:modified>
</cp:coreProperties>
</file>